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4A0" w:firstRow="1" w:lastRow="0" w:firstColumn="1" w:lastColumn="0" w:noHBand="0" w:noVBand="1"/>
      </w:tblPr>
      <w:tblGrid>
        <w:gridCol w:w="9026"/>
      </w:tblGrid>
      <w:tr w:rsidR="00751D10" w:rsidTr="00751D10">
        <w:trPr>
          <w:jc w:val="center"/>
        </w:trPr>
        <w:tc>
          <w:tcPr>
            <w:tcW w:w="0" w:type="auto"/>
            <w:tcMar>
              <w:top w:w="0" w:type="dxa"/>
              <w:left w:w="0" w:type="dxa"/>
              <w:bottom w:w="240" w:type="dxa"/>
              <w:right w:w="0" w:type="dxa"/>
            </w:tcMar>
            <w:hideMark/>
          </w:tcPr>
          <w:p w:rsidR="00751D10" w:rsidRDefault="00751D10">
            <w:pPr>
              <w:spacing w:line="345" w:lineRule="atLeast"/>
              <w:rPr>
                <w:rFonts w:ascii="Arial" w:eastAsia="Times New Roman" w:hAnsi="Arial" w:cs="Arial"/>
                <w:color w:val="3A3A3A"/>
              </w:rPr>
            </w:pPr>
            <w:r>
              <w:rPr>
                <w:rFonts w:ascii="Arial" w:eastAsia="Times New Roman" w:hAnsi="Arial" w:cs="Arial"/>
                <w:color w:val="3A3A3A"/>
              </w:rPr>
              <w:t>Amid the COVID-19 anxiety, school shutdowns, work-from-home directives, and more, we at Common Sense have resources to help families and schools navigate this unpredictable time. As a parent and a teacher myself, I know it can feel overwhelming for families and teachers to adjust their plans on the fly.</w:t>
            </w:r>
          </w:p>
        </w:tc>
      </w:tr>
      <w:tr w:rsidR="00751D10" w:rsidTr="00751D10">
        <w:trPr>
          <w:jc w:val="center"/>
        </w:trPr>
        <w:tc>
          <w:tcPr>
            <w:tcW w:w="0" w:type="auto"/>
            <w:tcMar>
              <w:top w:w="0" w:type="dxa"/>
              <w:left w:w="0" w:type="dxa"/>
              <w:bottom w:w="240" w:type="dxa"/>
              <w:right w:w="0" w:type="dxa"/>
            </w:tcMar>
            <w:hideMark/>
          </w:tcPr>
          <w:p w:rsidR="00751D10" w:rsidRDefault="00751D10">
            <w:pPr>
              <w:spacing w:line="345" w:lineRule="atLeast"/>
              <w:rPr>
                <w:rFonts w:ascii="Arial" w:eastAsia="Times New Roman" w:hAnsi="Arial" w:cs="Arial"/>
                <w:color w:val="3A3A3A"/>
              </w:rPr>
            </w:pPr>
            <w:r>
              <w:rPr>
                <w:rFonts w:ascii="Arial" w:eastAsia="Times New Roman" w:hAnsi="Arial" w:cs="Arial"/>
                <w:color w:val="3A3A3A"/>
              </w:rPr>
              <w:t>Helping our communities choose media and tech that can keep kids engaged, entertained, and learning is core to our organizational mission. Whether you have kids at home or you need to develop plans to help kids learn outside the classroom, we think you'll find something useful below.</w:t>
            </w:r>
          </w:p>
        </w:tc>
      </w:tr>
      <w:tr w:rsidR="00751D10" w:rsidTr="00751D10">
        <w:trPr>
          <w:jc w:val="center"/>
        </w:trPr>
        <w:tc>
          <w:tcPr>
            <w:tcW w:w="0" w:type="auto"/>
            <w:hideMark/>
          </w:tcPr>
          <w:p w:rsidR="00751D10" w:rsidRDefault="00751D10">
            <w:pPr>
              <w:spacing w:line="345" w:lineRule="atLeast"/>
              <w:rPr>
                <w:rFonts w:ascii="Arial" w:eastAsia="Times New Roman" w:hAnsi="Arial" w:cs="Arial"/>
                <w:color w:val="3A3A3A"/>
              </w:rPr>
            </w:pPr>
            <w:r>
              <w:rPr>
                <w:rFonts w:ascii="Arial" w:eastAsia="Times New Roman" w:hAnsi="Arial" w:cs="Arial"/>
                <w:b/>
                <w:bCs/>
                <w:color w:val="3A3A3A"/>
              </w:rPr>
              <w:t>Media recommendations for entertainment</w:t>
            </w:r>
            <w:r>
              <w:rPr>
                <w:rFonts w:ascii="Arial" w:eastAsia="Times New Roman" w:hAnsi="Arial" w:cs="Arial"/>
                <w:color w:val="3A3A3A"/>
              </w:rPr>
              <w:br/>
              <w:t xml:space="preserve">Hand-picked, age-appropriate media suggestions to keep the whole family engaged. </w:t>
            </w:r>
          </w:p>
          <w:p w:rsidR="00751D10" w:rsidRDefault="00751D10" w:rsidP="00973140">
            <w:pPr>
              <w:numPr>
                <w:ilvl w:val="0"/>
                <w:numId w:val="1"/>
              </w:numPr>
              <w:spacing w:before="100" w:beforeAutospacing="1" w:after="100" w:afterAutospacing="1" w:line="345" w:lineRule="atLeast"/>
              <w:rPr>
                <w:rFonts w:ascii="Arial" w:eastAsia="Times New Roman" w:hAnsi="Arial" w:cs="Arial"/>
                <w:color w:val="3A3A3A"/>
              </w:rPr>
            </w:pPr>
            <w:hyperlink r:id="rId6" w:tooltip="Best Music Apps and Games for Kids" w:history="1">
              <w:r>
                <w:rPr>
                  <w:rStyle w:val="Hyperlink"/>
                  <w:rFonts w:ascii="Arial" w:eastAsia="Times New Roman" w:hAnsi="Arial" w:cs="Arial"/>
                  <w:color w:val="423FE1"/>
                  <w:u w:val="none"/>
                </w:rPr>
                <w:t>Best Music Apps and Games for Kids</w:t>
              </w:r>
            </w:hyperlink>
          </w:p>
          <w:p w:rsidR="00751D10" w:rsidRDefault="00751D10" w:rsidP="00973140">
            <w:pPr>
              <w:numPr>
                <w:ilvl w:val="0"/>
                <w:numId w:val="1"/>
              </w:numPr>
              <w:spacing w:before="100" w:beforeAutospacing="1" w:after="100" w:afterAutospacing="1" w:line="345" w:lineRule="atLeast"/>
              <w:rPr>
                <w:rFonts w:ascii="Arial" w:eastAsia="Times New Roman" w:hAnsi="Arial" w:cs="Arial"/>
                <w:color w:val="3A3A3A"/>
              </w:rPr>
            </w:pPr>
            <w:hyperlink r:id="rId7" w:tooltip="New Kids' TV Shows" w:history="1">
              <w:r>
                <w:rPr>
                  <w:rStyle w:val="Hyperlink"/>
                  <w:rFonts w:ascii="Arial" w:eastAsia="Times New Roman" w:hAnsi="Arial" w:cs="Arial"/>
                  <w:color w:val="423FE1"/>
                  <w:u w:val="none"/>
                </w:rPr>
                <w:t>New Kids' TV Shows</w:t>
              </w:r>
            </w:hyperlink>
          </w:p>
          <w:p w:rsidR="00751D10" w:rsidRDefault="00751D10" w:rsidP="00973140">
            <w:pPr>
              <w:numPr>
                <w:ilvl w:val="0"/>
                <w:numId w:val="1"/>
              </w:numPr>
              <w:spacing w:before="100" w:beforeAutospacing="1" w:after="100" w:afterAutospacing="1" w:line="345" w:lineRule="atLeast"/>
              <w:rPr>
                <w:rFonts w:ascii="Arial" w:eastAsia="Times New Roman" w:hAnsi="Arial" w:cs="Arial"/>
                <w:color w:val="3A3A3A"/>
              </w:rPr>
            </w:pPr>
            <w:hyperlink r:id="rId8" w:tooltip="50 Books All Kids Should Read Before They're 12" w:history="1">
              <w:r>
                <w:rPr>
                  <w:rStyle w:val="Hyperlink"/>
                  <w:rFonts w:ascii="Arial" w:eastAsia="Times New Roman" w:hAnsi="Arial" w:cs="Arial"/>
                  <w:color w:val="423FE1"/>
                  <w:u w:val="none"/>
                </w:rPr>
                <w:t>50 Books All Kids Should Read Before They're 12</w:t>
              </w:r>
            </w:hyperlink>
          </w:p>
          <w:p w:rsidR="00751D10" w:rsidRDefault="00751D10" w:rsidP="00973140">
            <w:pPr>
              <w:numPr>
                <w:ilvl w:val="0"/>
                <w:numId w:val="1"/>
              </w:numPr>
              <w:spacing w:before="100" w:beforeAutospacing="1" w:after="100" w:afterAutospacing="1" w:line="345" w:lineRule="atLeast"/>
              <w:rPr>
                <w:rFonts w:ascii="Arial" w:eastAsia="Times New Roman" w:hAnsi="Arial" w:cs="Arial"/>
                <w:color w:val="3A3A3A"/>
              </w:rPr>
            </w:pPr>
            <w:hyperlink r:id="rId9" w:tooltip="Best Family Movies" w:history="1">
              <w:r>
                <w:rPr>
                  <w:rStyle w:val="Hyperlink"/>
                  <w:rFonts w:ascii="Arial" w:eastAsia="Times New Roman" w:hAnsi="Arial" w:cs="Arial"/>
                  <w:color w:val="423FE1"/>
                  <w:u w:val="none"/>
                </w:rPr>
                <w:t>Best Family Movies</w:t>
              </w:r>
            </w:hyperlink>
          </w:p>
          <w:p w:rsidR="00751D10" w:rsidRDefault="00751D10" w:rsidP="00973140">
            <w:pPr>
              <w:numPr>
                <w:ilvl w:val="0"/>
                <w:numId w:val="1"/>
              </w:numPr>
              <w:spacing w:before="100" w:beforeAutospacing="1" w:after="100" w:afterAutospacing="1" w:line="345" w:lineRule="atLeast"/>
              <w:rPr>
                <w:rFonts w:ascii="Arial" w:eastAsia="Times New Roman" w:hAnsi="Arial" w:cs="Arial"/>
                <w:color w:val="3A3A3A"/>
              </w:rPr>
            </w:pPr>
            <w:hyperlink r:id="rId10" w:tooltip="Common Sense Selections" w:history="1">
              <w:r>
                <w:rPr>
                  <w:rStyle w:val="Hyperlink"/>
                  <w:rFonts w:ascii="Arial" w:eastAsia="Times New Roman" w:hAnsi="Arial" w:cs="Arial"/>
                  <w:color w:val="423FE1"/>
                  <w:u w:val="none"/>
                </w:rPr>
                <w:t>Common Sense Selections</w:t>
              </w:r>
            </w:hyperlink>
            <w:r>
              <w:rPr>
                <w:rFonts w:ascii="Arial" w:eastAsia="Times New Roman" w:hAnsi="Arial" w:cs="Arial"/>
                <w:color w:val="3A3A3A"/>
              </w:rPr>
              <w:t xml:space="preserve"> highlighting the best movies and TV shows</w:t>
            </w:r>
          </w:p>
          <w:p w:rsidR="00751D10" w:rsidRDefault="00751D10" w:rsidP="00973140">
            <w:pPr>
              <w:numPr>
                <w:ilvl w:val="0"/>
                <w:numId w:val="1"/>
              </w:numPr>
              <w:spacing w:before="100" w:beforeAutospacing="1" w:after="100" w:afterAutospacing="1" w:line="345" w:lineRule="atLeast"/>
              <w:rPr>
                <w:rFonts w:ascii="Arial" w:eastAsia="Times New Roman" w:hAnsi="Arial" w:cs="Arial"/>
                <w:color w:val="3A3A3A"/>
              </w:rPr>
            </w:pPr>
            <w:hyperlink r:id="rId11" w:tooltip="Sibling Watch-Together TV" w:history="1">
              <w:r>
                <w:rPr>
                  <w:rStyle w:val="Hyperlink"/>
                  <w:rFonts w:ascii="Arial" w:eastAsia="Times New Roman" w:hAnsi="Arial" w:cs="Arial"/>
                  <w:color w:val="423FE1"/>
                  <w:u w:val="none"/>
                </w:rPr>
                <w:t>Sibling Watch-Together TV</w:t>
              </w:r>
            </w:hyperlink>
          </w:p>
          <w:p w:rsidR="00751D10" w:rsidRDefault="00751D10" w:rsidP="00973140">
            <w:pPr>
              <w:numPr>
                <w:ilvl w:val="0"/>
                <w:numId w:val="1"/>
              </w:numPr>
              <w:spacing w:before="100" w:beforeAutospacing="1" w:after="100" w:afterAutospacing="1" w:line="345" w:lineRule="atLeast"/>
              <w:rPr>
                <w:rFonts w:ascii="Arial" w:eastAsia="Times New Roman" w:hAnsi="Arial" w:cs="Arial"/>
                <w:color w:val="3A3A3A"/>
              </w:rPr>
            </w:pPr>
            <w:hyperlink r:id="rId12" w:tooltip="Best Documentaries for Kids and Families" w:history="1">
              <w:r>
                <w:rPr>
                  <w:rStyle w:val="Hyperlink"/>
                  <w:rFonts w:ascii="Arial" w:eastAsia="Times New Roman" w:hAnsi="Arial" w:cs="Arial"/>
                  <w:color w:val="423FE1"/>
                  <w:u w:val="none"/>
                </w:rPr>
                <w:t>Best Documentaries for Kids and Families</w:t>
              </w:r>
            </w:hyperlink>
          </w:p>
        </w:tc>
      </w:tr>
      <w:tr w:rsidR="00751D10" w:rsidTr="00751D10">
        <w:trPr>
          <w:jc w:val="center"/>
        </w:trPr>
        <w:tc>
          <w:tcPr>
            <w:tcW w:w="0" w:type="auto"/>
            <w:hideMark/>
          </w:tcPr>
          <w:p w:rsidR="00751D10" w:rsidRDefault="00751D10">
            <w:pPr>
              <w:spacing w:line="345" w:lineRule="atLeast"/>
              <w:rPr>
                <w:rFonts w:ascii="Arial" w:eastAsia="Times New Roman" w:hAnsi="Arial" w:cs="Arial"/>
                <w:color w:val="3A3A3A"/>
              </w:rPr>
            </w:pPr>
            <w:r>
              <w:rPr>
                <w:rFonts w:ascii="Arial" w:eastAsia="Times New Roman" w:hAnsi="Arial" w:cs="Arial"/>
                <w:b/>
                <w:bCs/>
                <w:color w:val="3A3A3A"/>
              </w:rPr>
              <w:t>Resources for at-home learning</w:t>
            </w:r>
            <w:r>
              <w:rPr>
                <w:rFonts w:ascii="Arial" w:eastAsia="Times New Roman" w:hAnsi="Arial" w:cs="Arial"/>
                <w:color w:val="3A3A3A"/>
              </w:rPr>
              <w:br/>
              <w:t xml:space="preserve">Tools to help parents and caregivers keep kids focused and learning at home. </w:t>
            </w:r>
          </w:p>
          <w:p w:rsidR="00751D10" w:rsidRDefault="00751D10" w:rsidP="00973140">
            <w:pPr>
              <w:numPr>
                <w:ilvl w:val="0"/>
                <w:numId w:val="2"/>
              </w:numPr>
              <w:spacing w:before="100" w:beforeAutospacing="1" w:after="100" w:afterAutospacing="1" w:line="345" w:lineRule="atLeast"/>
              <w:rPr>
                <w:rFonts w:ascii="Arial" w:eastAsia="Times New Roman" w:hAnsi="Arial" w:cs="Arial"/>
                <w:color w:val="3A3A3A"/>
              </w:rPr>
            </w:pPr>
            <w:hyperlink r:id="rId13" w:tooltip="17 Apps to Help Kids Stay Focused" w:history="1">
              <w:r>
                <w:rPr>
                  <w:rStyle w:val="Hyperlink"/>
                  <w:rFonts w:ascii="Arial" w:eastAsia="Times New Roman" w:hAnsi="Arial" w:cs="Arial"/>
                  <w:color w:val="423FE1"/>
                  <w:u w:val="none"/>
                </w:rPr>
                <w:t>17 Apps to Help Kids Stay Focused</w:t>
              </w:r>
            </w:hyperlink>
          </w:p>
          <w:p w:rsidR="00751D10" w:rsidRDefault="00751D10" w:rsidP="00973140">
            <w:pPr>
              <w:numPr>
                <w:ilvl w:val="0"/>
                <w:numId w:val="2"/>
              </w:numPr>
              <w:spacing w:before="100" w:beforeAutospacing="1" w:after="100" w:afterAutospacing="1" w:line="345" w:lineRule="atLeast"/>
              <w:rPr>
                <w:rFonts w:ascii="Arial" w:eastAsia="Times New Roman" w:hAnsi="Arial" w:cs="Arial"/>
                <w:color w:val="3A3A3A"/>
              </w:rPr>
            </w:pPr>
            <w:hyperlink r:id="rId14" w:tooltip="Apps That Act Like Math and Science Tutors for Homework Help" w:history="1">
              <w:r>
                <w:rPr>
                  <w:rStyle w:val="Hyperlink"/>
                  <w:rFonts w:ascii="Arial" w:eastAsia="Times New Roman" w:hAnsi="Arial" w:cs="Arial"/>
                  <w:color w:val="423FE1"/>
                  <w:u w:val="none"/>
                </w:rPr>
                <w:t>Apps That Act Like Math and Science Tutors for Homework Help</w:t>
              </w:r>
            </w:hyperlink>
          </w:p>
          <w:p w:rsidR="00751D10" w:rsidRDefault="00751D10" w:rsidP="00973140">
            <w:pPr>
              <w:numPr>
                <w:ilvl w:val="0"/>
                <w:numId w:val="2"/>
              </w:numPr>
              <w:spacing w:before="100" w:beforeAutospacing="1" w:after="100" w:afterAutospacing="1" w:line="345" w:lineRule="atLeast"/>
              <w:rPr>
                <w:rFonts w:ascii="Arial" w:eastAsia="Times New Roman" w:hAnsi="Arial" w:cs="Arial"/>
                <w:color w:val="3A3A3A"/>
              </w:rPr>
            </w:pPr>
            <w:hyperlink r:id="rId15" w:tooltip="Free Educational Apps, Games, and Websites" w:history="1">
              <w:r>
                <w:rPr>
                  <w:rStyle w:val="Hyperlink"/>
                  <w:rFonts w:ascii="Arial" w:eastAsia="Times New Roman" w:hAnsi="Arial" w:cs="Arial"/>
                  <w:color w:val="423FE1"/>
                  <w:u w:val="none"/>
                </w:rPr>
                <w:t>Free Educational Apps, Games, and Websites</w:t>
              </w:r>
            </w:hyperlink>
          </w:p>
          <w:p w:rsidR="00751D10" w:rsidRDefault="00751D10" w:rsidP="00973140">
            <w:pPr>
              <w:numPr>
                <w:ilvl w:val="0"/>
                <w:numId w:val="2"/>
              </w:numPr>
              <w:spacing w:before="100" w:beforeAutospacing="1" w:after="100" w:afterAutospacing="1" w:line="345" w:lineRule="atLeast"/>
              <w:rPr>
                <w:rFonts w:ascii="Arial" w:eastAsia="Times New Roman" w:hAnsi="Arial" w:cs="Arial"/>
                <w:color w:val="3A3A3A"/>
              </w:rPr>
            </w:pPr>
            <w:hyperlink r:id="rId16" w:tooltip="Top Time-Management Apps" w:history="1">
              <w:r>
                <w:rPr>
                  <w:rStyle w:val="Hyperlink"/>
                  <w:rFonts w:ascii="Arial" w:eastAsia="Times New Roman" w:hAnsi="Arial" w:cs="Arial"/>
                  <w:color w:val="423FE1"/>
                  <w:u w:val="none"/>
                </w:rPr>
                <w:t>Top Time-Management Apps</w:t>
              </w:r>
            </w:hyperlink>
          </w:p>
        </w:tc>
      </w:tr>
      <w:tr w:rsidR="00751D10" w:rsidTr="00751D10">
        <w:trPr>
          <w:jc w:val="center"/>
        </w:trPr>
        <w:tc>
          <w:tcPr>
            <w:tcW w:w="0" w:type="auto"/>
            <w:hideMark/>
          </w:tcPr>
          <w:p w:rsidR="00751D10" w:rsidRDefault="00751D10">
            <w:pPr>
              <w:spacing w:line="345" w:lineRule="atLeast"/>
              <w:rPr>
                <w:rFonts w:ascii="Arial" w:eastAsia="Times New Roman" w:hAnsi="Arial" w:cs="Arial"/>
                <w:color w:val="3A3A3A"/>
              </w:rPr>
            </w:pPr>
            <w:r>
              <w:rPr>
                <w:rFonts w:ascii="Arial" w:eastAsia="Times New Roman" w:hAnsi="Arial" w:cs="Arial"/>
                <w:b/>
                <w:bCs/>
                <w:color w:val="3A3A3A"/>
              </w:rPr>
              <w:t>Stress-management resources</w:t>
            </w:r>
            <w:r>
              <w:rPr>
                <w:rFonts w:ascii="Arial" w:eastAsia="Times New Roman" w:hAnsi="Arial" w:cs="Arial"/>
                <w:color w:val="3A3A3A"/>
              </w:rPr>
              <w:t xml:space="preserve"> </w:t>
            </w:r>
          </w:p>
          <w:p w:rsidR="00751D10" w:rsidRDefault="00751D10" w:rsidP="00973140">
            <w:pPr>
              <w:numPr>
                <w:ilvl w:val="0"/>
                <w:numId w:val="3"/>
              </w:numPr>
              <w:spacing w:before="100" w:beforeAutospacing="1" w:after="100" w:afterAutospacing="1" w:line="345" w:lineRule="atLeast"/>
              <w:rPr>
                <w:rFonts w:ascii="Arial" w:eastAsia="Times New Roman" w:hAnsi="Arial" w:cs="Arial"/>
                <w:color w:val="3A3A3A"/>
              </w:rPr>
            </w:pPr>
            <w:r>
              <w:rPr>
                <w:rFonts w:ascii="Arial" w:eastAsia="Times New Roman" w:hAnsi="Arial" w:cs="Arial"/>
                <w:color w:val="3A3A3A"/>
              </w:rPr>
              <w:t xml:space="preserve">When everything feels overwhelming, check out </w:t>
            </w:r>
            <w:hyperlink r:id="rId17" w:tooltip="tips for taking in rapidly changing news" w:history="1">
              <w:r>
                <w:rPr>
                  <w:rStyle w:val="Hyperlink"/>
                  <w:rFonts w:ascii="Arial" w:eastAsia="Times New Roman" w:hAnsi="Arial" w:cs="Arial"/>
                  <w:color w:val="423FE1"/>
                  <w:u w:val="none"/>
                </w:rPr>
                <w:t>tips for taking in rapidly changing news</w:t>
              </w:r>
            </w:hyperlink>
            <w:r>
              <w:rPr>
                <w:rFonts w:ascii="Arial" w:eastAsia="Times New Roman" w:hAnsi="Arial" w:cs="Arial"/>
                <w:color w:val="3A3A3A"/>
              </w:rPr>
              <w:t>.</w:t>
            </w:r>
          </w:p>
          <w:p w:rsidR="00751D10" w:rsidRDefault="00751D10" w:rsidP="00973140">
            <w:pPr>
              <w:numPr>
                <w:ilvl w:val="0"/>
                <w:numId w:val="3"/>
              </w:numPr>
              <w:spacing w:before="100" w:beforeAutospacing="1" w:after="100" w:afterAutospacing="1" w:line="345" w:lineRule="atLeast"/>
              <w:rPr>
                <w:rFonts w:ascii="Arial" w:eastAsia="Times New Roman" w:hAnsi="Arial" w:cs="Arial"/>
                <w:color w:val="3A3A3A"/>
              </w:rPr>
            </w:pPr>
            <w:r>
              <w:rPr>
                <w:rFonts w:ascii="Arial" w:eastAsia="Times New Roman" w:hAnsi="Arial" w:cs="Arial"/>
                <w:color w:val="3A3A3A"/>
              </w:rPr>
              <w:t xml:space="preserve">De-stress together with </w:t>
            </w:r>
            <w:hyperlink r:id="rId18" w:tooltip="meditation apps for kids and families" w:history="1">
              <w:r>
                <w:rPr>
                  <w:rStyle w:val="Hyperlink"/>
                  <w:rFonts w:ascii="Arial" w:eastAsia="Times New Roman" w:hAnsi="Arial" w:cs="Arial"/>
                  <w:color w:val="423FE1"/>
                  <w:u w:val="none"/>
                </w:rPr>
                <w:t>meditation apps for kids and families</w:t>
              </w:r>
            </w:hyperlink>
            <w:r>
              <w:rPr>
                <w:rFonts w:ascii="Arial" w:eastAsia="Times New Roman" w:hAnsi="Arial" w:cs="Arial"/>
                <w:color w:val="3A3A3A"/>
              </w:rPr>
              <w:t>.</w:t>
            </w:r>
          </w:p>
          <w:p w:rsidR="00751D10" w:rsidRDefault="00751D10" w:rsidP="00973140">
            <w:pPr>
              <w:numPr>
                <w:ilvl w:val="0"/>
                <w:numId w:val="3"/>
              </w:numPr>
              <w:spacing w:before="100" w:beforeAutospacing="1" w:after="100" w:afterAutospacing="1" w:line="345" w:lineRule="atLeast"/>
              <w:rPr>
                <w:rFonts w:ascii="Arial" w:eastAsia="Times New Roman" w:hAnsi="Arial" w:cs="Arial"/>
                <w:color w:val="3A3A3A"/>
              </w:rPr>
            </w:pPr>
            <w:r>
              <w:rPr>
                <w:rFonts w:ascii="Arial" w:eastAsia="Times New Roman" w:hAnsi="Arial" w:cs="Arial"/>
                <w:color w:val="3A3A3A"/>
              </w:rPr>
              <w:t xml:space="preserve">Get the blood flowing and elevate the mood with these </w:t>
            </w:r>
            <w:hyperlink r:id="rId19" w:tooltip="25 dance games" w:history="1">
              <w:r>
                <w:rPr>
                  <w:rStyle w:val="Hyperlink"/>
                  <w:rFonts w:ascii="Arial" w:eastAsia="Times New Roman" w:hAnsi="Arial" w:cs="Arial"/>
                  <w:color w:val="423FE1"/>
                  <w:u w:val="none"/>
                </w:rPr>
                <w:t>25 dance games</w:t>
              </w:r>
            </w:hyperlink>
            <w:r>
              <w:rPr>
                <w:rFonts w:ascii="Arial" w:eastAsia="Times New Roman" w:hAnsi="Arial" w:cs="Arial"/>
                <w:color w:val="3A3A3A"/>
              </w:rPr>
              <w:t xml:space="preserve"> (you might need to buy a special control from Amazon).</w:t>
            </w:r>
          </w:p>
          <w:p w:rsidR="00751D10" w:rsidRDefault="00751D10" w:rsidP="00973140">
            <w:pPr>
              <w:numPr>
                <w:ilvl w:val="0"/>
                <w:numId w:val="3"/>
              </w:numPr>
              <w:spacing w:before="100" w:beforeAutospacing="1" w:after="100" w:afterAutospacing="1" w:line="345" w:lineRule="atLeast"/>
              <w:rPr>
                <w:rFonts w:ascii="Arial" w:eastAsia="Times New Roman" w:hAnsi="Arial" w:cs="Arial"/>
                <w:color w:val="3A3A3A"/>
              </w:rPr>
            </w:pPr>
            <w:hyperlink r:id="rId20" w:tooltip="Apps, websites, and video games" w:history="1">
              <w:r>
                <w:rPr>
                  <w:rStyle w:val="Hyperlink"/>
                  <w:rFonts w:ascii="Arial" w:eastAsia="Times New Roman" w:hAnsi="Arial" w:cs="Arial"/>
                  <w:color w:val="423FE1"/>
                  <w:u w:val="none"/>
                </w:rPr>
                <w:t>Apps, websites, and video games</w:t>
              </w:r>
            </w:hyperlink>
            <w:r>
              <w:rPr>
                <w:rFonts w:ascii="Arial" w:eastAsia="Times New Roman" w:hAnsi="Arial" w:cs="Arial"/>
                <w:color w:val="3A3A3A"/>
              </w:rPr>
              <w:t xml:space="preserve"> that inspire running, jumping, and more to stay active.</w:t>
            </w:r>
          </w:p>
          <w:p w:rsidR="00751D10" w:rsidRDefault="00751D10" w:rsidP="00973140">
            <w:pPr>
              <w:numPr>
                <w:ilvl w:val="0"/>
                <w:numId w:val="3"/>
              </w:numPr>
              <w:spacing w:before="100" w:beforeAutospacing="1" w:after="100" w:afterAutospacing="1" w:line="345" w:lineRule="atLeast"/>
              <w:rPr>
                <w:rFonts w:ascii="Arial" w:eastAsia="Times New Roman" w:hAnsi="Arial" w:cs="Arial"/>
                <w:color w:val="3A3A3A"/>
              </w:rPr>
            </w:pPr>
            <w:r>
              <w:rPr>
                <w:rFonts w:ascii="Arial" w:eastAsia="Times New Roman" w:hAnsi="Arial" w:cs="Arial"/>
                <w:color w:val="3A3A3A"/>
              </w:rPr>
              <w:t xml:space="preserve">Don’t forget to enjoy a </w:t>
            </w:r>
            <w:hyperlink r:id="rId21" w:tooltip="device-free dinner" w:history="1">
              <w:r>
                <w:rPr>
                  <w:rStyle w:val="Hyperlink"/>
                  <w:rFonts w:ascii="Arial" w:eastAsia="Times New Roman" w:hAnsi="Arial" w:cs="Arial"/>
                  <w:color w:val="423FE1"/>
                  <w:u w:val="none"/>
                </w:rPr>
                <w:t>device-free dinner</w:t>
              </w:r>
            </w:hyperlink>
            <w:r>
              <w:rPr>
                <w:rFonts w:ascii="Arial" w:eastAsia="Times New Roman" w:hAnsi="Arial" w:cs="Arial"/>
                <w:color w:val="3A3A3A"/>
              </w:rPr>
              <w:t xml:space="preserve"> or two.</w:t>
            </w:r>
          </w:p>
        </w:tc>
      </w:tr>
      <w:tr w:rsidR="00751D10" w:rsidTr="00751D10">
        <w:trPr>
          <w:jc w:val="center"/>
        </w:trPr>
        <w:tc>
          <w:tcPr>
            <w:tcW w:w="0" w:type="auto"/>
            <w:tcMar>
              <w:top w:w="0" w:type="dxa"/>
              <w:left w:w="0" w:type="dxa"/>
              <w:bottom w:w="240" w:type="dxa"/>
              <w:right w:w="0" w:type="dxa"/>
            </w:tcMar>
            <w:hideMark/>
          </w:tcPr>
          <w:p w:rsidR="00751D10" w:rsidRDefault="00751D10">
            <w:pPr>
              <w:spacing w:line="345" w:lineRule="atLeast"/>
              <w:rPr>
                <w:rFonts w:ascii="Arial" w:eastAsia="Times New Roman" w:hAnsi="Arial" w:cs="Arial"/>
                <w:color w:val="3A3A3A"/>
              </w:rPr>
            </w:pPr>
            <w:r>
              <w:rPr>
                <w:rFonts w:ascii="Arial" w:eastAsia="Times New Roman" w:hAnsi="Arial" w:cs="Arial"/>
                <w:color w:val="3A3A3A"/>
              </w:rPr>
              <w:t xml:space="preserve">You can always visit </w:t>
            </w:r>
            <w:hyperlink r:id="rId22" w:tooltip="commonsensemedia.org" w:history="1">
              <w:r>
                <w:rPr>
                  <w:rStyle w:val="Hyperlink"/>
                  <w:rFonts w:ascii="Arial" w:eastAsia="Times New Roman" w:hAnsi="Arial" w:cs="Arial"/>
                  <w:color w:val="423FE1"/>
                  <w:u w:val="none"/>
                </w:rPr>
                <w:t>commonsensemedia.org</w:t>
              </w:r>
            </w:hyperlink>
            <w:r>
              <w:rPr>
                <w:rFonts w:ascii="Arial" w:eastAsia="Times New Roman" w:hAnsi="Arial" w:cs="Arial"/>
                <w:color w:val="3A3A3A"/>
              </w:rPr>
              <w:t xml:space="preserve"> or </w:t>
            </w:r>
            <w:hyperlink r:id="rId23" w:tooltip="commonsense.org/education" w:history="1">
              <w:r>
                <w:rPr>
                  <w:rStyle w:val="Hyperlink"/>
                  <w:rFonts w:ascii="Arial" w:eastAsia="Times New Roman" w:hAnsi="Arial" w:cs="Arial"/>
                  <w:color w:val="423FE1"/>
                  <w:u w:val="none"/>
                </w:rPr>
                <w:t>commonsense.org/education</w:t>
              </w:r>
            </w:hyperlink>
            <w:r>
              <w:rPr>
                <w:rFonts w:ascii="Arial" w:eastAsia="Times New Roman" w:hAnsi="Arial" w:cs="Arial"/>
                <w:color w:val="3A3A3A"/>
              </w:rPr>
              <w:t xml:space="preserve"> for </w:t>
            </w:r>
            <w:r>
              <w:rPr>
                <w:rFonts w:ascii="Arial" w:eastAsia="Times New Roman" w:hAnsi="Arial" w:cs="Arial"/>
                <w:color w:val="3A3A3A"/>
              </w:rPr>
              <w:lastRenderedPageBreak/>
              <w:t>more resources and support.</w:t>
            </w:r>
          </w:p>
        </w:tc>
      </w:tr>
    </w:tbl>
    <w:p w:rsidR="00EF7AC1" w:rsidRDefault="00751D10">
      <w:bookmarkStart w:id="0" w:name="_GoBack"/>
      <w:bookmarkEnd w:id="0"/>
    </w:p>
    <w:sectPr w:rsidR="00EF7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4A1"/>
    <w:multiLevelType w:val="multilevel"/>
    <w:tmpl w:val="71FEA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B51524"/>
    <w:multiLevelType w:val="multilevel"/>
    <w:tmpl w:val="91F61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C7B509D"/>
    <w:multiLevelType w:val="multilevel"/>
    <w:tmpl w:val="D39C9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D10"/>
    <w:rsid w:val="00064D9A"/>
    <w:rsid w:val="004B1754"/>
    <w:rsid w:val="00751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D1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D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D1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D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7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ck.commonsense-email.org/?qs=cf041324a235b77862a0cc474bfefd9f27d6dd4cf8d4a66f73357d78bc9113ec4706a124eb1ad4c970a9af7b3699ab5aed2ef78bb5a93dbef3fbba9e95644808" TargetMode="External"/><Relationship Id="rId13" Type="http://schemas.openxmlformats.org/officeDocument/2006/relationships/hyperlink" Target="http://click.commonsense-email.org/?qs=cf041324a235b7786cb01c24ef01776f94955a153288480a050a15b9ae426c4ca7067f20bd1228c123a89343097608f9be0be5e85cae05e92a48b165565c9abc" TargetMode="External"/><Relationship Id="rId18" Type="http://schemas.openxmlformats.org/officeDocument/2006/relationships/hyperlink" Target="http://click.commonsense-email.org/?qs=cf041324a235b7784d3d93315256c1f657239f763dcef22ba34e8e0997aad5696ff1b0e5128a6c7f6846e167c45243ebdac2c840c7ed2d91d158f071ce384a5b" TargetMode="External"/><Relationship Id="rId3" Type="http://schemas.microsoft.com/office/2007/relationships/stylesWithEffects" Target="stylesWithEffects.xml"/><Relationship Id="rId21" Type="http://schemas.openxmlformats.org/officeDocument/2006/relationships/hyperlink" Target="http://click.commonsense-email.org/?qs=cf041324a235b778765bdd6c1d410aa8b0d54c7cecc2ffeb65ec55b14b1c03d88bee5000f28fa6a3565fc54506613b6f224a6aebcfb9a64773ecc5058285938a" TargetMode="External"/><Relationship Id="rId7" Type="http://schemas.openxmlformats.org/officeDocument/2006/relationships/hyperlink" Target="http://click.commonsense-email.org/?qs=cf041324a235b778db669f85fe5a36ae4b3086ae546f353b1d0dd6fb5fb46cbf33f2f1fa9f83232a9c385e68ce7d8d9aff2e475ea67440739bcac7ae3f0ad9db" TargetMode="External"/><Relationship Id="rId12" Type="http://schemas.openxmlformats.org/officeDocument/2006/relationships/hyperlink" Target="http://click.commonsense-email.org/?qs=cf041324a235b77865bce974d7559683adc81f59ccaec32f32964fba2e8ee7ec0698a23adfac170aded50e742248fbd16e52216d973266bdde1faf7ab4a2dc51" TargetMode="External"/><Relationship Id="rId17" Type="http://schemas.openxmlformats.org/officeDocument/2006/relationships/hyperlink" Target="http://click.commonsense-email.org/?qs=cf041324a235b77801c6557a053cd5a8023c7f7222e3ed6f2367832e5449258ba7b9c4cf7cd10f8b311dd7f6d068effb7d7a82cc49d118d6bbd9b0ee45c3dcb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lick.commonsense-email.org/?qs=cf041324a235b77820cd234b4c09c258c1a01350199ca65ff326058bdcef48d18e49438640f7806b20fe14f8c1b812573abe0efad95a231c5c261166979bf3d4" TargetMode="External"/><Relationship Id="rId20" Type="http://schemas.openxmlformats.org/officeDocument/2006/relationships/hyperlink" Target="http://click.commonsense-email.org/?qs=cf041324a235b778b0e7c88cea69a6015b29fb7aaec52587f398dc0ac4be88ab094641ad77be72d22ec1d396ee5ccf780144e6a5704775844ae529f6faf87f4a" TargetMode="External"/><Relationship Id="rId1" Type="http://schemas.openxmlformats.org/officeDocument/2006/relationships/numbering" Target="numbering.xml"/><Relationship Id="rId6" Type="http://schemas.openxmlformats.org/officeDocument/2006/relationships/hyperlink" Target="http://click.commonsense-email.org/?qs=cf041324a235b778e1cb66fbf5d1f69804754ccdc1f8ac12be2005b2bc421ee4eeb7a5afc1c6dd8b2be722fb7680144b8493e7d498504428394e74f0304b66a0" TargetMode="External"/><Relationship Id="rId11" Type="http://schemas.openxmlformats.org/officeDocument/2006/relationships/hyperlink" Target="http://click.commonsense-email.org/?qs=cf041324a235b778915c5d6052bc28c34c074744c0d5a48b2d370c628c192c06fe4bcc2ce02cbd556690acc0e95f007f9262df1a0339acd08e7b21fe63d911a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lick.commonsense-email.org/?qs=cf041324a235b778797c913ceb96cec3b19f6c5e0d628200f1573afb02ddb830ff7a3cb81504c7f898395b2bcad22fb2559d1f2d4911df9978dbf63a00dc41aa" TargetMode="External"/><Relationship Id="rId23" Type="http://schemas.openxmlformats.org/officeDocument/2006/relationships/hyperlink" Target="http://click.commonsense-email.org/?qs=cf041324a235b77891d0c22f7b78decc9ccb93ad875581721c92c822970975778ce0c802a67156e29a6d58198a786866d73920a8e8c75285677807a6bf56b6c4" TargetMode="External"/><Relationship Id="rId10" Type="http://schemas.openxmlformats.org/officeDocument/2006/relationships/hyperlink" Target="http://click.commonsense-email.org/?qs=cf041324a235b778d1d189476e900d052c84a7e047d9648a8e1a1bb2d52a4b2bc1ae79e0330f34216be019d2c564bff1f75edfef0b175f1d9ddc2044f79b7939" TargetMode="External"/><Relationship Id="rId19" Type="http://schemas.openxmlformats.org/officeDocument/2006/relationships/hyperlink" Target="http://click.commonsense-email.org/?qs=cf041324a235b7783fdb272a88b670d604342f50020c520f38fb0513d5c0f6e1e92883269adec17d4fd02650a872c66df142596bfdd3f95c21029a749a590024" TargetMode="External"/><Relationship Id="rId4" Type="http://schemas.openxmlformats.org/officeDocument/2006/relationships/settings" Target="settings.xml"/><Relationship Id="rId9" Type="http://schemas.openxmlformats.org/officeDocument/2006/relationships/hyperlink" Target="http://click.commonsense-email.org/?qs=cf041324a235b77890b5d20aa08d9ebc64d93f8aa0f46905cda5cb8e5c2202cf5b0aa056f4d5859f7891f9e9a12efd81265ac68e83b71be101fcbf3b2c935465" TargetMode="External"/><Relationship Id="rId14" Type="http://schemas.openxmlformats.org/officeDocument/2006/relationships/hyperlink" Target="http://click.commonsense-email.org/?qs=cf041324a235b7785c884485f8aacf4c4239b9e629efd4682c61ba4501c6c0f87aa300f652ea87038fe32c747d4021fa5590c6e426ce131567cb2087cf8caf8a" TargetMode="External"/><Relationship Id="rId22" Type="http://schemas.openxmlformats.org/officeDocument/2006/relationships/hyperlink" Target="http://click.commonsense-email.org/?qs=cf041324a235b778bf739a3d7806682f9679d384962655f91fe53331d2cc22d5f1e4a14de072716b628447b46c3f1e31f8f02d578a86ed5b1b63af62919cb8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Ford</dc:creator>
  <cp:lastModifiedBy>Chloe Ford</cp:lastModifiedBy>
  <cp:revision>1</cp:revision>
  <dcterms:created xsi:type="dcterms:W3CDTF">2020-03-16T11:21:00Z</dcterms:created>
  <dcterms:modified xsi:type="dcterms:W3CDTF">2020-03-16T11:22:00Z</dcterms:modified>
</cp:coreProperties>
</file>