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tblpY="1291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1701"/>
        <w:gridCol w:w="1843"/>
        <w:gridCol w:w="1701"/>
        <w:gridCol w:w="1843"/>
        <w:gridCol w:w="4110"/>
      </w:tblGrid>
      <w:tr w:rsidR="00D52FC5" w:rsidTr="00FB4208">
        <w:tc>
          <w:tcPr>
            <w:tcW w:w="14283" w:type="dxa"/>
            <w:gridSpan w:val="6"/>
          </w:tcPr>
          <w:p w:rsidR="00D52FC5" w:rsidRPr="00FB4208" w:rsidRDefault="00D52FC5" w:rsidP="00FB4208">
            <w:pPr>
              <w:jc w:val="center"/>
              <w:rPr>
                <w:rFonts w:ascii="Arial" w:hAnsi="Arial" w:cs="Arial"/>
                <w:b/>
              </w:rPr>
            </w:pPr>
            <w:r w:rsidRPr="00FB4208">
              <w:rPr>
                <w:rFonts w:ascii="Arial" w:hAnsi="Arial" w:cs="Arial"/>
                <w:b/>
              </w:rPr>
              <w:t xml:space="preserve">SCHOOL KEY PRIORITY </w:t>
            </w:r>
            <w:r w:rsidR="00E25115">
              <w:rPr>
                <w:rFonts w:ascii="Arial" w:hAnsi="Arial" w:cs="Arial"/>
                <w:b/>
              </w:rPr>
              <w:t>ONE</w:t>
            </w:r>
            <w:r w:rsidRPr="00FB4208">
              <w:rPr>
                <w:rFonts w:ascii="Arial" w:hAnsi="Arial" w:cs="Arial"/>
                <w:b/>
              </w:rPr>
              <w:t>:  Improve attendance</w:t>
            </w:r>
          </w:p>
          <w:p w:rsidR="00D52FC5" w:rsidRPr="00FB4208" w:rsidRDefault="00D52FC5" w:rsidP="00FB4208">
            <w:pPr>
              <w:jc w:val="center"/>
              <w:rPr>
                <w:rFonts w:ascii="Arial" w:hAnsi="Arial" w:cs="Arial"/>
                <w:b/>
              </w:rPr>
            </w:pPr>
            <w:r w:rsidRPr="00FB4208">
              <w:rPr>
                <w:rFonts w:ascii="Arial" w:hAnsi="Arial" w:cs="Arial"/>
                <w:b/>
              </w:rPr>
              <w:t>Target 95%</w:t>
            </w:r>
          </w:p>
          <w:p w:rsidR="00D52FC5" w:rsidRPr="00FB4208" w:rsidRDefault="00D52FC5" w:rsidP="00FB4208">
            <w:pPr>
              <w:rPr>
                <w:rFonts w:ascii="Arial" w:hAnsi="Arial" w:cs="Arial"/>
                <w:b/>
              </w:rPr>
            </w:pPr>
          </w:p>
        </w:tc>
      </w:tr>
      <w:tr w:rsidR="00D52FC5" w:rsidRPr="008A0694" w:rsidTr="00FB4208">
        <w:tc>
          <w:tcPr>
            <w:tcW w:w="3085" w:type="dxa"/>
          </w:tcPr>
          <w:p w:rsidR="00D52FC5" w:rsidRPr="00FB4208" w:rsidRDefault="00D52FC5" w:rsidP="00FB4208">
            <w:pPr>
              <w:rPr>
                <w:rFonts w:ascii="Arial" w:hAnsi="Arial" w:cs="Arial"/>
                <w:b/>
              </w:rPr>
            </w:pPr>
            <w:r w:rsidRPr="00FB4208">
              <w:rPr>
                <w:rFonts w:ascii="Arial" w:hAnsi="Arial" w:cs="Arial"/>
                <w:b/>
                <w:sz w:val="22"/>
                <w:szCs w:val="22"/>
              </w:rPr>
              <w:t>Actions</w:t>
            </w:r>
          </w:p>
        </w:tc>
        <w:tc>
          <w:tcPr>
            <w:tcW w:w="1701" w:type="dxa"/>
          </w:tcPr>
          <w:p w:rsidR="00D52FC5" w:rsidRPr="00FB4208" w:rsidRDefault="00D52FC5" w:rsidP="00FB4208">
            <w:pPr>
              <w:rPr>
                <w:rFonts w:ascii="Arial" w:hAnsi="Arial" w:cs="Arial"/>
                <w:b/>
              </w:rPr>
            </w:pPr>
            <w:r w:rsidRPr="00FB4208">
              <w:rPr>
                <w:rFonts w:ascii="Arial" w:hAnsi="Arial" w:cs="Arial"/>
                <w:b/>
                <w:sz w:val="22"/>
                <w:szCs w:val="22"/>
              </w:rPr>
              <w:t>Who Lead/ Support</w:t>
            </w:r>
          </w:p>
        </w:tc>
        <w:tc>
          <w:tcPr>
            <w:tcW w:w="1843" w:type="dxa"/>
          </w:tcPr>
          <w:p w:rsidR="00D52FC5" w:rsidRPr="00FB4208" w:rsidRDefault="00D52FC5" w:rsidP="00FB4208">
            <w:pPr>
              <w:rPr>
                <w:rFonts w:ascii="Arial" w:hAnsi="Arial" w:cs="Arial"/>
                <w:b/>
              </w:rPr>
            </w:pPr>
            <w:r w:rsidRPr="00FB4208">
              <w:rPr>
                <w:rFonts w:ascii="Arial" w:hAnsi="Arial" w:cs="Arial"/>
                <w:b/>
                <w:sz w:val="22"/>
                <w:szCs w:val="22"/>
              </w:rPr>
              <w:t>Resources (Human, time and physical)</w:t>
            </w:r>
          </w:p>
        </w:tc>
        <w:tc>
          <w:tcPr>
            <w:tcW w:w="1701" w:type="dxa"/>
          </w:tcPr>
          <w:p w:rsidR="00D52FC5" w:rsidRPr="00FB4208" w:rsidRDefault="00D52FC5" w:rsidP="00FB4208">
            <w:pPr>
              <w:rPr>
                <w:rFonts w:ascii="Arial" w:hAnsi="Arial" w:cs="Arial"/>
                <w:b/>
              </w:rPr>
            </w:pPr>
            <w:r w:rsidRPr="00FB4208">
              <w:rPr>
                <w:rFonts w:ascii="Arial" w:hAnsi="Arial" w:cs="Arial"/>
                <w:b/>
                <w:sz w:val="22"/>
                <w:szCs w:val="22"/>
              </w:rPr>
              <w:t>Budget</w:t>
            </w:r>
          </w:p>
        </w:tc>
        <w:tc>
          <w:tcPr>
            <w:tcW w:w="1843" w:type="dxa"/>
          </w:tcPr>
          <w:p w:rsidR="00D52FC5" w:rsidRPr="00FB4208" w:rsidRDefault="00D52FC5" w:rsidP="00FB4208">
            <w:pPr>
              <w:rPr>
                <w:rFonts w:ascii="Arial" w:hAnsi="Arial" w:cs="Arial"/>
                <w:b/>
              </w:rPr>
            </w:pPr>
            <w:r w:rsidRPr="00FB4208">
              <w:rPr>
                <w:rFonts w:ascii="Arial" w:hAnsi="Arial" w:cs="Arial"/>
                <w:b/>
                <w:sz w:val="22"/>
                <w:szCs w:val="22"/>
              </w:rPr>
              <w:t>When?</w:t>
            </w:r>
          </w:p>
        </w:tc>
        <w:tc>
          <w:tcPr>
            <w:tcW w:w="4110" w:type="dxa"/>
          </w:tcPr>
          <w:p w:rsidR="00D52FC5" w:rsidRPr="00FB4208" w:rsidRDefault="00D52FC5" w:rsidP="00FB4208">
            <w:pPr>
              <w:rPr>
                <w:rFonts w:ascii="Arial" w:hAnsi="Arial" w:cs="Arial"/>
                <w:b/>
              </w:rPr>
            </w:pPr>
            <w:r w:rsidRPr="00FB4208">
              <w:rPr>
                <w:rFonts w:ascii="Arial" w:hAnsi="Arial" w:cs="Arial"/>
                <w:b/>
                <w:sz w:val="22"/>
                <w:szCs w:val="22"/>
              </w:rPr>
              <w:t>Success Criteria</w:t>
            </w:r>
          </w:p>
        </w:tc>
      </w:tr>
      <w:tr w:rsidR="00D52FC5" w:rsidRPr="008A0694" w:rsidTr="00FB4208">
        <w:tc>
          <w:tcPr>
            <w:tcW w:w="3085" w:type="dxa"/>
          </w:tcPr>
          <w:p w:rsidR="00D52FC5" w:rsidRPr="002D2F61" w:rsidRDefault="00EC44B4" w:rsidP="00FB420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D2F61">
              <w:rPr>
                <w:rFonts w:ascii="Arial" w:hAnsi="Arial" w:cs="Arial"/>
                <w:sz w:val="22"/>
                <w:szCs w:val="22"/>
              </w:rPr>
              <w:t>Regularly share timings for the start of the day with parents, through newsletters, SCHOOP and the website.</w:t>
            </w:r>
          </w:p>
        </w:tc>
        <w:tc>
          <w:tcPr>
            <w:tcW w:w="1701" w:type="dxa"/>
          </w:tcPr>
          <w:p w:rsidR="00D52FC5" w:rsidRPr="00FB4208" w:rsidRDefault="00D52FC5" w:rsidP="00FB4208">
            <w:pPr>
              <w:rPr>
                <w:rFonts w:ascii="Arial" w:hAnsi="Arial" w:cs="Arial"/>
              </w:rPr>
            </w:pPr>
            <w:r w:rsidRPr="00FB4208">
              <w:rPr>
                <w:rFonts w:ascii="Arial" w:hAnsi="Arial" w:cs="Arial"/>
                <w:sz w:val="22"/>
                <w:szCs w:val="22"/>
              </w:rPr>
              <w:t>Chloe Langson</w:t>
            </w:r>
          </w:p>
        </w:tc>
        <w:tc>
          <w:tcPr>
            <w:tcW w:w="1843" w:type="dxa"/>
          </w:tcPr>
          <w:p w:rsidR="00D52FC5" w:rsidRDefault="00D52FC5" w:rsidP="00FB4208">
            <w:pPr>
              <w:rPr>
                <w:rFonts w:ascii="Arial" w:hAnsi="Arial" w:cs="Arial"/>
                <w:sz w:val="22"/>
                <w:szCs w:val="22"/>
              </w:rPr>
            </w:pPr>
            <w:r w:rsidRPr="00FB4208">
              <w:rPr>
                <w:rFonts w:ascii="Arial" w:hAnsi="Arial" w:cs="Arial"/>
                <w:sz w:val="22"/>
                <w:szCs w:val="22"/>
              </w:rPr>
              <w:t>Admin staff</w:t>
            </w:r>
          </w:p>
          <w:p w:rsidR="00EC44B4" w:rsidRPr="00FB4208" w:rsidRDefault="006619C6" w:rsidP="00FB4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Gemma Price</w:t>
            </w:r>
          </w:p>
        </w:tc>
        <w:tc>
          <w:tcPr>
            <w:tcW w:w="1701" w:type="dxa"/>
          </w:tcPr>
          <w:p w:rsidR="00A849ED" w:rsidRDefault="00EC44B4" w:rsidP="00FB42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PDG: </w:t>
            </w:r>
          </w:p>
          <w:p w:rsidR="00A849ED" w:rsidRDefault="00A849ED" w:rsidP="00FB420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Schoop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£838.80</w:t>
            </w:r>
          </w:p>
          <w:p w:rsidR="00D52FC5" w:rsidRPr="00FB4208" w:rsidRDefault="00A849ED" w:rsidP="00FB4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Website £419</w:t>
            </w:r>
            <w:r w:rsidR="00EC44B4">
              <w:rPr>
                <w:rFonts w:ascii="Arial" w:hAnsi="Arial" w:cs="Arial"/>
                <w:sz w:val="22"/>
                <w:szCs w:val="22"/>
              </w:rPr>
              <w:t xml:space="preserve"> FEO</w:t>
            </w:r>
            <w:r>
              <w:rPr>
                <w:rFonts w:ascii="Arial" w:hAnsi="Arial" w:cs="Arial"/>
                <w:sz w:val="22"/>
                <w:szCs w:val="22"/>
              </w:rPr>
              <w:t xml:space="preserve"> staffing cost</w:t>
            </w:r>
          </w:p>
        </w:tc>
        <w:tc>
          <w:tcPr>
            <w:tcW w:w="1843" w:type="dxa"/>
          </w:tcPr>
          <w:p w:rsidR="00D52FC5" w:rsidRPr="00FB4208" w:rsidRDefault="002D2F61" w:rsidP="00FB4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From September 2016</w:t>
            </w:r>
          </w:p>
        </w:tc>
        <w:tc>
          <w:tcPr>
            <w:tcW w:w="4110" w:type="dxa"/>
          </w:tcPr>
          <w:p w:rsidR="00D52FC5" w:rsidRPr="00FB4208" w:rsidRDefault="002D2F61" w:rsidP="007B13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By July 2017</w:t>
            </w:r>
            <w:r w:rsidR="00D52FC5" w:rsidRPr="00FB420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B13CE">
              <w:rPr>
                <w:rFonts w:ascii="Arial" w:hAnsi="Arial" w:cs="Arial"/>
                <w:sz w:val="22"/>
                <w:szCs w:val="22"/>
              </w:rPr>
              <w:t>less than 1.5%</w:t>
            </w:r>
            <w:r w:rsidR="00D52FC5" w:rsidRPr="00FB4208">
              <w:rPr>
                <w:rFonts w:ascii="Arial" w:hAnsi="Arial" w:cs="Arial"/>
                <w:sz w:val="22"/>
                <w:szCs w:val="22"/>
              </w:rPr>
              <w:t xml:space="preserve"> children will arrive in school </w:t>
            </w:r>
            <w:r w:rsidR="00EC44B4">
              <w:rPr>
                <w:rFonts w:ascii="Arial" w:hAnsi="Arial" w:cs="Arial"/>
                <w:sz w:val="22"/>
                <w:szCs w:val="22"/>
              </w:rPr>
              <w:t>late, after 8.55am.</w:t>
            </w:r>
          </w:p>
        </w:tc>
      </w:tr>
      <w:tr w:rsidR="00D52FC5" w:rsidRPr="008A0694" w:rsidTr="00FB4208">
        <w:tc>
          <w:tcPr>
            <w:tcW w:w="3085" w:type="dxa"/>
          </w:tcPr>
          <w:p w:rsidR="00D52FC5" w:rsidRPr="002D2F61" w:rsidRDefault="006619C6" w:rsidP="00FB420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D2F61">
              <w:rPr>
                <w:rFonts w:ascii="Arial" w:hAnsi="Arial" w:cs="Arial"/>
                <w:sz w:val="22"/>
                <w:szCs w:val="22"/>
              </w:rPr>
              <w:t>F</w:t>
            </w:r>
            <w:r w:rsidR="00D52FC5" w:rsidRPr="002D2F61">
              <w:rPr>
                <w:rFonts w:ascii="Arial" w:hAnsi="Arial" w:cs="Arial"/>
                <w:sz w:val="22"/>
                <w:szCs w:val="22"/>
              </w:rPr>
              <w:t>amily engagement officer to meet with parents of children who are persistently late to offer support.</w:t>
            </w:r>
          </w:p>
          <w:p w:rsidR="002D2F61" w:rsidRPr="00BD1812" w:rsidRDefault="002D2F61" w:rsidP="00BD1812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D52FC5" w:rsidRPr="00FB4208" w:rsidRDefault="00380B90" w:rsidP="00FB4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Jo Wood</w:t>
            </w:r>
            <w:r w:rsidR="00D52F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D52FC5" w:rsidRPr="00FB4208" w:rsidRDefault="006619C6" w:rsidP="00FB4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Gemma Price</w:t>
            </w:r>
          </w:p>
        </w:tc>
        <w:tc>
          <w:tcPr>
            <w:tcW w:w="1701" w:type="dxa"/>
          </w:tcPr>
          <w:p w:rsidR="00D52FC5" w:rsidRPr="00FB4208" w:rsidRDefault="00380B90" w:rsidP="00FB4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PDG: FEO</w:t>
            </w:r>
          </w:p>
        </w:tc>
        <w:tc>
          <w:tcPr>
            <w:tcW w:w="1843" w:type="dxa"/>
          </w:tcPr>
          <w:p w:rsidR="00D52FC5" w:rsidRPr="00FB4208" w:rsidRDefault="00D52FC5" w:rsidP="00FB4208">
            <w:pPr>
              <w:rPr>
                <w:rFonts w:ascii="Arial" w:hAnsi="Arial" w:cs="Arial"/>
              </w:rPr>
            </w:pPr>
            <w:r w:rsidRPr="00FB4208">
              <w:rPr>
                <w:rFonts w:ascii="Arial" w:hAnsi="Arial" w:cs="Arial"/>
                <w:sz w:val="22"/>
                <w:szCs w:val="22"/>
              </w:rPr>
              <w:t>From September 201</w:t>
            </w:r>
            <w:r w:rsidR="002D2F61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110" w:type="dxa"/>
          </w:tcPr>
          <w:p w:rsidR="00D52FC5" w:rsidRPr="00FB4208" w:rsidRDefault="007B13CE" w:rsidP="00FB4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By July 2017</w:t>
            </w:r>
            <w:r w:rsidRPr="00FB420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less than 1.5%</w:t>
            </w:r>
            <w:r w:rsidRPr="00FB4208">
              <w:rPr>
                <w:rFonts w:ascii="Arial" w:hAnsi="Arial" w:cs="Arial"/>
                <w:sz w:val="22"/>
                <w:szCs w:val="22"/>
              </w:rPr>
              <w:t xml:space="preserve"> children will arrive in school </w:t>
            </w:r>
            <w:r>
              <w:rPr>
                <w:rFonts w:ascii="Arial" w:hAnsi="Arial" w:cs="Arial"/>
                <w:sz w:val="22"/>
                <w:szCs w:val="22"/>
              </w:rPr>
              <w:t>late, after 8.55am.</w:t>
            </w:r>
          </w:p>
        </w:tc>
      </w:tr>
      <w:tr w:rsidR="00D52FC5" w:rsidRPr="008A0694" w:rsidTr="00FB4208">
        <w:tc>
          <w:tcPr>
            <w:tcW w:w="3085" w:type="dxa"/>
          </w:tcPr>
          <w:p w:rsidR="00D52FC5" w:rsidRPr="002D2F61" w:rsidRDefault="00D52FC5" w:rsidP="00FB420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D2F61">
              <w:rPr>
                <w:rFonts w:ascii="Arial" w:hAnsi="Arial" w:cs="Arial"/>
                <w:sz w:val="22"/>
                <w:szCs w:val="22"/>
              </w:rPr>
              <w:t>Parents of children who are late (after 9.25am) more than ten times to be fined.</w:t>
            </w:r>
          </w:p>
          <w:p w:rsidR="002D2F61" w:rsidRPr="002D2F61" w:rsidRDefault="002D2F61" w:rsidP="00BD1812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D52FC5" w:rsidRPr="00FB4208" w:rsidRDefault="00D52FC5" w:rsidP="00FB4208">
            <w:pPr>
              <w:rPr>
                <w:rFonts w:ascii="Arial" w:hAnsi="Arial" w:cs="Arial"/>
              </w:rPr>
            </w:pPr>
            <w:r w:rsidRPr="00FB4208">
              <w:rPr>
                <w:rFonts w:ascii="Arial" w:hAnsi="Arial" w:cs="Arial"/>
                <w:sz w:val="22"/>
                <w:szCs w:val="22"/>
              </w:rPr>
              <w:t>Chloe Langson/ Jo Wood</w:t>
            </w:r>
          </w:p>
        </w:tc>
        <w:tc>
          <w:tcPr>
            <w:tcW w:w="1843" w:type="dxa"/>
          </w:tcPr>
          <w:p w:rsidR="00D52FC5" w:rsidRPr="00FB4208" w:rsidRDefault="00D52FC5" w:rsidP="00FB4208">
            <w:pPr>
              <w:rPr>
                <w:rFonts w:ascii="Arial" w:hAnsi="Arial" w:cs="Arial"/>
              </w:rPr>
            </w:pPr>
            <w:r w:rsidRPr="00FB4208">
              <w:rPr>
                <w:rFonts w:ascii="Arial" w:hAnsi="Arial" w:cs="Arial"/>
                <w:sz w:val="22"/>
                <w:szCs w:val="22"/>
              </w:rPr>
              <w:t>Admin time</w:t>
            </w:r>
          </w:p>
          <w:p w:rsidR="00D52FC5" w:rsidRPr="00FB4208" w:rsidRDefault="00D52FC5" w:rsidP="00FB4208">
            <w:pPr>
              <w:rPr>
                <w:rFonts w:ascii="Arial" w:hAnsi="Arial" w:cs="Arial"/>
              </w:rPr>
            </w:pPr>
            <w:r w:rsidRPr="00FB4208">
              <w:rPr>
                <w:rFonts w:ascii="Arial" w:hAnsi="Arial" w:cs="Arial"/>
                <w:sz w:val="22"/>
                <w:szCs w:val="22"/>
              </w:rPr>
              <w:t>EWO involvement</w:t>
            </w:r>
          </w:p>
        </w:tc>
        <w:tc>
          <w:tcPr>
            <w:tcW w:w="1701" w:type="dxa"/>
          </w:tcPr>
          <w:p w:rsidR="00D52FC5" w:rsidRPr="00FB4208" w:rsidRDefault="00D52FC5" w:rsidP="00FB4208">
            <w:pPr>
              <w:rPr>
                <w:rFonts w:ascii="Arial" w:hAnsi="Arial" w:cs="Arial"/>
              </w:rPr>
            </w:pPr>
            <w:r w:rsidRPr="00FB420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843" w:type="dxa"/>
          </w:tcPr>
          <w:p w:rsidR="00D52FC5" w:rsidRPr="00FB4208" w:rsidRDefault="00D52FC5" w:rsidP="00FB4208">
            <w:pPr>
              <w:rPr>
                <w:rFonts w:ascii="Arial" w:hAnsi="Arial" w:cs="Arial"/>
              </w:rPr>
            </w:pPr>
            <w:r w:rsidRPr="00FB4208">
              <w:rPr>
                <w:rFonts w:ascii="Arial" w:hAnsi="Arial" w:cs="Arial"/>
                <w:sz w:val="22"/>
                <w:szCs w:val="22"/>
              </w:rPr>
              <w:t>From Sept 16</w:t>
            </w:r>
          </w:p>
        </w:tc>
        <w:tc>
          <w:tcPr>
            <w:tcW w:w="4110" w:type="dxa"/>
          </w:tcPr>
          <w:p w:rsidR="00380B90" w:rsidRPr="00FB4208" w:rsidRDefault="007B13CE" w:rsidP="00FB4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By July 2017</w:t>
            </w:r>
            <w:r w:rsidRPr="00FB420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less than 1.5%</w:t>
            </w:r>
            <w:r w:rsidRPr="00FB4208">
              <w:rPr>
                <w:rFonts w:ascii="Arial" w:hAnsi="Arial" w:cs="Arial"/>
                <w:sz w:val="22"/>
                <w:szCs w:val="22"/>
              </w:rPr>
              <w:t xml:space="preserve"> children will arrive in school </w:t>
            </w:r>
            <w:r>
              <w:rPr>
                <w:rFonts w:ascii="Arial" w:hAnsi="Arial" w:cs="Arial"/>
                <w:sz w:val="22"/>
                <w:szCs w:val="22"/>
              </w:rPr>
              <w:t>late, after 8.55am.</w:t>
            </w:r>
          </w:p>
          <w:p w:rsidR="007B13CE" w:rsidRDefault="007B13CE" w:rsidP="00FB4208">
            <w:pPr>
              <w:rPr>
                <w:rFonts w:ascii="Arial" w:hAnsi="Arial" w:cs="Arial"/>
                <w:sz w:val="22"/>
                <w:szCs w:val="22"/>
              </w:rPr>
            </w:pPr>
          </w:p>
          <w:p w:rsidR="00D52FC5" w:rsidRPr="00FB4208" w:rsidRDefault="002D2F61" w:rsidP="00FB4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By July 2017</w:t>
            </w:r>
            <w:r w:rsidR="00D52FC5" w:rsidRPr="00FB4208">
              <w:rPr>
                <w:rFonts w:ascii="Arial" w:hAnsi="Arial" w:cs="Arial"/>
                <w:sz w:val="22"/>
                <w:szCs w:val="22"/>
              </w:rPr>
              <w:t xml:space="preserve"> attendance will be 95%.</w:t>
            </w:r>
          </w:p>
        </w:tc>
      </w:tr>
      <w:tr w:rsidR="00D52FC5" w:rsidRPr="008A0694" w:rsidTr="00FB4208">
        <w:tc>
          <w:tcPr>
            <w:tcW w:w="3085" w:type="dxa"/>
          </w:tcPr>
          <w:p w:rsidR="00D52FC5" w:rsidRPr="002D2F61" w:rsidRDefault="00D52FC5" w:rsidP="00FB420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D2F61">
              <w:rPr>
                <w:rFonts w:ascii="Arial" w:hAnsi="Arial" w:cs="Arial"/>
                <w:sz w:val="22"/>
                <w:szCs w:val="22"/>
              </w:rPr>
              <w:t xml:space="preserve">100% attendance awards to be presented at the end of each term. Children rewarded. Attendance trip. </w:t>
            </w:r>
          </w:p>
          <w:p w:rsidR="00D52FC5" w:rsidRPr="002D2F61" w:rsidRDefault="00D52FC5" w:rsidP="009972E0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80B90" w:rsidRPr="00FB4208" w:rsidRDefault="00D52FC5" w:rsidP="00380B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Chloe Langson</w:t>
            </w:r>
            <w:r w:rsidRPr="00FB420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52FC5" w:rsidRPr="00FB4208" w:rsidRDefault="00D52FC5" w:rsidP="00FB420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D52FC5" w:rsidRPr="00FB4208" w:rsidRDefault="00380B90" w:rsidP="00FB4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 time</w:t>
            </w:r>
          </w:p>
        </w:tc>
        <w:tc>
          <w:tcPr>
            <w:tcW w:w="1701" w:type="dxa"/>
          </w:tcPr>
          <w:p w:rsidR="00D52FC5" w:rsidRPr="00A849ED" w:rsidRDefault="00A849ED" w:rsidP="00A849ED">
            <w:pPr>
              <w:rPr>
                <w:rFonts w:ascii="Arial" w:hAnsi="Arial" w:cs="Arial"/>
                <w:sz w:val="22"/>
                <w:szCs w:val="22"/>
              </w:rPr>
            </w:pPr>
            <w:r w:rsidRPr="00B41D76">
              <w:rPr>
                <w:rFonts w:ascii="Arial" w:hAnsi="Arial" w:cs="Arial"/>
                <w:sz w:val="22"/>
                <w:szCs w:val="22"/>
              </w:rPr>
              <w:t xml:space="preserve">PDG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41D76" w:rsidRPr="00B41D76">
              <w:rPr>
                <w:rFonts w:ascii="Arial" w:hAnsi="Arial" w:cs="Arial"/>
                <w:sz w:val="22"/>
                <w:szCs w:val="22"/>
              </w:rPr>
              <w:t>£1</w:t>
            </w:r>
            <w:r>
              <w:rPr>
                <w:rFonts w:ascii="Arial" w:hAnsi="Arial" w:cs="Arial"/>
                <w:sz w:val="22"/>
                <w:szCs w:val="22"/>
              </w:rPr>
              <w:t xml:space="preserve">600 </w:t>
            </w:r>
          </w:p>
        </w:tc>
        <w:tc>
          <w:tcPr>
            <w:tcW w:w="1843" w:type="dxa"/>
          </w:tcPr>
          <w:p w:rsidR="00D52FC5" w:rsidRPr="002D2F61" w:rsidRDefault="002D2F61" w:rsidP="00FB42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11/1/17</w:t>
            </w:r>
          </w:p>
          <w:p w:rsidR="00380B90" w:rsidRDefault="002D2F61" w:rsidP="00FB42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2/5/17</w:t>
            </w:r>
          </w:p>
          <w:p w:rsidR="002D2F61" w:rsidRPr="002D2F61" w:rsidRDefault="002D2F61" w:rsidP="00FB4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18/7/17</w:t>
            </w:r>
          </w:p>
        </w:tc>
        <w:tc>
          <w:tcPr>
            <w:tcW w:w="4110" w:type="dxa"/>
          </w:tcPr>
          <w:p w:rsidR="00D52FC5" w:rsidRPr="002D2F61" w:rsidRDefault="002D2F61" w:rsidP="00FB4208">
            <w:pPr>
              <w:rPr>
                <w:rFonts w:ascii="Arial" w:hAnsi="Arial" w:cs="Arial"/>
              </w:rPr>
            </w:pPr>
            <w:r w:rsidRPr="009233BE">
              <w:rPr>
                <w:rFonts w:ascii="Arial" w:hAnsi="Arial" w:cs="Arial"/>
                <w:sz w:val="22"/>
                <w:szCs w:val="22"/>
                <w:highlight w:val="green"/>
              </w:rPr>
              <w:t>By January 2017, the number of children attending the 100% attendance trip will be in excess of 45.</w:t>
            </w:r>
          </w:p>
          <w:p w:rsidR="00D52FC5" w:rsidRPr="002D2F61" w:rsidRDefault="00D52FC5" w:rsidP="00FB4208">
            <w:pPr>
              <w:rPr>
                <w:rFonts w:ascii="Arial" w:hAnsi="Arial" w:cs="Arial"/>
              </w:rPr>
            </w:pPr>
          </w:p>
          <w:p w:rsidR="00D52FC5" w:rsidRDefault="002D2F61" w:rsidP="00FB42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May 2017, the number of children attending the 100% attendance trip will be in excess of 84.</w:t>
            </w:r>
          </w:p>
          <w:p w:rsidR="002D2F61" w:rsidRDefault="002D2F61" w:rsidP="00FB4208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F61" w:rsidRPr="002D2F61" w:rsidRDefault="002D2F61" w:rsidP="00FB4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By July 2017, the number of children attending the 100% attendance trip will be in excess of 43.</w:t>
            </w:r>
          </w:p>
        </w:tc>
      </w:tr>
      <w:tr w:rsidR="00A849ED" w:rsidRPr="008A0694" w:rsidTr="00FB4208">
        <w:tc>
          <w:tcPr>
            <w:tcW w:w="3085" w:type="dxa"/>
          </w:tcPr>
          <w:p w:rsidR="00A849ED" w:rsidRPr="002D2F61" w:rsidRDefault="00A849ED" w:rsidP="00FB420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Reward parents for improved attendance</w:t>
            </w:r>
          </w:p>
        </w:tc>
        <w:tc>
          <w:tcPr>
            <w:tcW w:w="1701" w:type="dxa"/>
          </w:tcPr>
          <w:p w:rsidR="00A849ED" w:rsidRDefault="00A849ED" w:rsidP="00380B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 Wood</w:t>
            </w:r>
          </w:p>
          <w:p w:rsidR="00A849ED" w:rsidRDefault="00A849ED" w:rsidP="00380B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Gemma Price</w:t>
            </w:r>
          </w:p>
        </w:tc>
        <w:tc>
          <w:tcPr>
            <w:tcW w:w="1843" w:type="dxa"/>
          </w:tcPr>
          <w:p w:rsidR="00A849ED" w:rsidRDefault="00A849ED" w:rsidP="00FB4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 time</w:t>
            </w:r>
          </w:p>
          <w:p w:rsidR="00A849ED" w:rsidRDefault="00A849ED" w:rsidP="00FB4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FEO</w:t>
            </w:r>
          </w:p>
        </w:tc>
        <w:tc>
          <w:tcPr>
            <w:tcW w:w="1701" w:type="dxa"/>
          </w:tcPr>
          <w:p w:rsidR="00A849ED" w:rsidRPr="00B41D76" w:rsidRDefault="00A849ED" w:rsidP="00A849E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PDG  £1600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inc.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above)</w:t>
            </w:r>
          </w:p>
        </w:tc>
        <w:tc>
          <w:tcPr>
            <w:tcW w:w="1843" w:type="dxa"/>
          </w:tcPr>
          <w:p w:rsidR="00A849ED" w:rsidRDefault="00A849ED" w:rsidP="00FB42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December 2016</w:t>
            </w:r>
          </w:p>
          <w:p w:rsidR="00A849ED" w:rsidRDefault="00A849ED" w:rsidP="00FB42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April 2017</w:t>
            </w:r>
          </w:p>
          <w:p w:rsidR="00A849ED" w:rsidRDefault="00A849ED" w:rsidP="00FB42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July 2017</w:t>
            </w:r>
          </w:p>
        </w:tc>
        <w:tc>
          <w:tcPr>
            <w:tcW w:w="4110" w:type="dxa"/>
          </w:tcPr>
          <w:p w:rsidR="00A849ED" w:rsidRDefault="00A849ED" w:rsidP="00FB4208">
            <w:pPr>
              <w:rPr>
                <w:rFonts w:ascii="Arial" w:hAnsi="Arial" w:cs="Arial"/>
                <w:sz w:val="22"/>
                <w:szCs w:val="22"/>
              </w:rPr>
            </w:pPr>
            <w:r w:rsidRPr="009233BE">
              <w:rPr>
                <w:rFonts w:ascii="Arial" w:hAnsi="Arial" w:cs="Arial"/>
                <w:sz w:val="22"/>
                <w:szCs w:val="22"/>
                <w:highlight w:val="green"/>
              </w:rPr>
              <w:t>By January 2016, the parents of the top 5 most improved attendance children will have received rewards.</w:t>
            </w:r>
          </w:p>
          <w:p w:rsidR="00A849ED" w:rsidRDefault="00A849ED" w:rsidP="00FB4208">
            <w:pPr>
              <w:rPr>
                <w:rFonts w:ascii="Arial" w:hAnsi="Arial" w:cs="Arial"/>
                <w:sz w:val="22"/>
                <w:szCs w:val="22"/>
              </w:rPr>
            </w:pPr>
          </w:p>
          <w:p w:rsidR="00A849ED" w:rsidRDefault="00A849ED" w:rsidP="00FB42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By, April 2017, a further 5 parents of the top most improved attendance children will have received rewards.</w:t>
            </w:r>
          </w:p>
          <w:p w:rsidR="00A849ED" w:rsidRDefault="00A849ED" w:rsidP="00FB4208">
            <w:pPr>
              <w:rPr>
                <w:rFonts w:ascii="Arial" w:hAnsi="Arial" w:cs="Arial"/>
                <w:sz w:val="22"/>
                <w:szCs w:val="22"/>
              </w:rPr>
            </w:pPr>
          </w:p>
          <w:p w:rsidR="00A849ED" w:rsidRDefault="00A849ED" w:rsidP="00FB42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July 2017, a further 5 parents of the top most improved attendance children will have received rewards.</w:t>
            </w:r>
          </w:p>
          <w:p w:rsidR="00A849ED" w:rsidRDefault="00A849ED" w:rsidP="00FB4208">
            <w:pPr>
              <w:rPr>
                <w:rFonts w:ascii="Arial" w:hAnsi="Arial" w:cs="Arial"/>
                <w:sz w:val="22"/>
                <w:szCs w:val="22"/>
              </w:rPr>
            </w:pPr>
          </w:p>
          <w:p w:rsidR="00A849ED" w:rsidRDefault="00A849ED" w:rsidP="00FB42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July 2017, attendance will be 95%.</w:t>
            </w:r>
          </w:p>
        </w:tc>
      </w:tr>
      <w:tr w:rsidR="00D52FC5" w:rsidRPr="008A0694" w:rsidTr="00FB4208">
        <w:tc>
          <w:tcPr>
            <w:tcW w:w="3085" w:type="dxa"/>
          </w:tcPr>
          <w:p w:rsidR="00D52FC5" w:rsidRPr="002D2F61" w:rsidRDefault="00D52FC5" w:rsidP="00FB420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D2F61">
              <w:rPr>
                <w:rFonts w:ascii="Arial" w:hAnsi="Arial" w:cs="Arial"/>
                <w:sz w:val="22"/>
                <w:szCs w:val="22"/>
              </w:rPr>
              <w:t>Fortnightly newsletter to update parents on class attendance</w:t>
            </w:r>
            <w:r w:rsidR="00AD03D3" w:rsidRPr="002D2F61">
              <w:rPr>
                <w:rFonts w:ascii="Arial" w:hAnsi="Arial" w:cs="Arial"/>
                <w:sz w:val="22"/>
                <w:szCs w:val="22"/>
              </w:rPr>
              <w:t xml:space="preserve"> – shared through SCHOOP and website.</w:t>
            </w:r>
          </w:p>
        </w:tc>
        <w:tc>
          <w:tcPr>
            <w:tcW w:w="1701" w:type="dxa"/>
          </w:tcPr>
          <w:p w:rsidR="00D52FC5" w:rsidRDefault="00D52FC5" w:rsidP="00FB4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Jo Wood</w:t>
            </w:r>
          </w:p>
        </w:tc>
        <w:tc>
          <w:tcPr>
            <w:tcW w:w="1843" w:type="dxa"/>
          </w:tcPr>
          <w:p w:rsidR="00D52FC5" w:rsidRPr="00FB4208" w:rsidRDefault="00AD03D3" w:rsidP="00FB4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 time</w:t>
            </w:r>
          </w:p>
        </w:tc>
        <w:tc>
          <w:tcPr>
            <w:tcW w:w="1701" w:type="dxa"/>
          </w:tcPr>
          <w:p w:rsidR="00D52FC5" w:rsidRPr="00FB4208" w:rsidRDefault="00AD03D3" w:rsidP="00FB4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PDG: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Schoop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website</w:t>
            </w:r>
          </w:p>
        </w:tc>
        <w:tc>
          <w:tcPr>
            <w:tcW w:w="1843" w:type="dxa"/>
          </w:tcPr>
          <w:p w:rsidR="00D52FC5" w:rsidRDefault="00AD03D3" w:rsidP="00FB4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Throughout the year</w:t>
            </w:r>
          </w:p>
        </w:tc>
        <w:tc>
          <w:tcPr>
            <w:tcW w:w="4110" w:type="dxa"/>
          </w:tcPr>
          <w:p w:rsidR="00D52FC5" w:rsidRDefault="002D2F61" w:rsidP="00FB4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By July 2017</w:t>
            </w:r>
            <w:r w:rsidR="00D52FC5" w:rsidRPr="00FB4208">
              <w:rPr>
                <w:rFonts w:ascii="Arial" w:hAnsi="Arial" w:cs="Arial"/>
                <w:sz w:val="22"/>
                <w:szCs w:val="22"/>
              </w:rPr>
              <w:t xml:space="preserve"> attendance will be 95%.</w:t>
            </w:r>
          </w:p>
        </w:tc>
      </w:tr>
      <w:tr w:rsidR="00D52FC5" w:rsidRPr="008A0694" w:rsidTr="00FB4208">
        <w:tc>
          <w:tcPr>
            <w:tcW w:w="3085" w:type="dxa"/>
          </w:tcPr>
          <w:p w:rsidR="00D52FC5" w:rsidRPr="002D2F61" w:rsidRDefault="00D52FC5" w:rsidP="00FB420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D2F61">
              <w:rPr>
                <w:rFonts w:ascii="Arial" w:hAnsi="Arial" w:cs="Arial"/>
                <w:sz w:val="22"/>
                <w:szCs w:val="22"/>
              </w:rPr>
              <w:t xml:space="preserve">Weekly class attendance award in school celebration assembly. </w:t>
            </w:r>
          </w:p>
        </w:tc>
        <w:tc>
          <w:tcPr>
            <w:tcW w:w="1701" w:type="dxa"/>
          </w:tcPr>
          <w:p w:rsidR="00D52FC5" w:rsidRDefault="00D52FC5" w:rsidP="00FB4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Chloe Langson </w:t>
            </w:r>
          </w:p>
        </w:tc>
        <w:tc>
          <w:tcPr>
            <w:tcW w:w="1843" w:type="dxa"/>
          </w:tcPr>
          <w:p w:rsidR="00D52FC5" w:rsidRPr="00FB4208" w:rsidRDefault="00D52FC5" w:rsidP="00FB420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D52FC5" w:rsidRPr="00FB4208" w:rsidRDefault="00D52FC5" w:rsidP="00FB4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843" w:type="dxa"/>
          </w:tcPr>
          <w:p w:rsidR="00D52FC5" w:rsidRPr="002D2F61" w:rsidRDefault="00AD03D3" w:rsidP="00FB4208">
            <w:pPr>
              <w:rPr>
                <w:rFonts w:ascii="Arial" w:hAnsi="Arial" w:cs="Arial"/>
                <w:sz w:val="22"/>
                <w:szCs w:val="22"/>
              </w:rPr>
            </w:pPr>
            <w:r w:rsidRPr="002D2F61">
              <w:rPr>
                <w:rFonts w:ascii="Arial" w:hAnsi="Arial" w:cs="Arial"/>
                <w:sz w:val="22"/>
                <w:szCs w:val="22"/>
              </w:rPr>
              <w:t>Throughout the year</w:t>
            </w:r>
          </w:p>
        </w:tc>
        <w:tc>
          <w:tcPr>
            <w:tcW w:w="4110" w:type="dxa"/>
          </w:tcPr>
          <w:p w:rsidR="00D52FC5" w:rsidRDefault="002D2F61" w:rsidP="00FB4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By July 2017</w:t>
            </w:r>
            <w:r w:rsidR="00D52FC5" w:rsidRPr="00FB4208">
              <w:rPr>
                <w:rFonts w:ascii="Arial" w:hAnsi="Arial" w:cs="Arial"/>
                <w:sz w:val="22"/>
                <w:szCs w:val="22"/>
              </w:rPr>
              <w:t xml:space="preserve"> attendance will be 95%.</w:t>
            </w:r>
          </w:p>
        </w:tc>
      </w:tr>
      <w:tr w:rsidR="00D52FC5" w:rsidRPr="008A0694" w:rsidTr="00FB4208">
        <w:tc>
          <w:tcPr>
            <w:tcW w:w="3085" w:type="dxa"/>
          </w:tcPr>
          <w:p w:rsidR="00D52FC5" w:rsidRPr="002D2F61" w:rsidRDefault="00D52FC5" w:rsidP="00FB420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D2F61">
              <w:rPr>
                <w:rFonts w:ascii="Arial" w:hAnsi="Arial" w:cs="Arial"/>
                <w:sz w:val="22"/>
                <w:szCs w:val="22"/>
              </w:rPr>
              <w:t>Hands on learning experiences to be planned regularly for the children to engage, inspire and motivate the children in their learning.</w:t>
            </w:r>
          </w:p>
        </w:tc>
        <w:tc>
          <w:tcPr>
            <w:tcW w:w="1701" w:type="dxa"/>
          </w:tcPr>
          <w:p w:rsidR="00D52FC5" w:rsidRPr="00FB4208" w:rsidRDefault="00AD03D3" w:rsidP="00FB4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Jane Milner</w:t>
            </w:r>
          </w:p>
        </w:tc>
        <w:tc>
          <w:tcPr>
            <w:tcW w:w="1843" w:type="dxa"/>
          </w:tcPr>
          <w:p w:rsidR="00D52FC5" w:rsidRPr="00FB4208" w:rsidRDefault="00D52FC5" w:rsidP="00FB4208">
            <w:pPr>
              <w:rPr>
                <w:rFonts w:ascii="Arial" w:hAnsi="Arial" w:cs="Arial"/>
              </w:rPr>
            </w:pPr>
            <w:r w:rsidRPr="00FB4208">
              <w:rPr>
                <w:rFonts w:ascii="Arial" w:hAnsi="Arial" w:cs="Arial"/>
                <w:sz w:val="22"/>
                <w:szCs w:val="22"/>
              </w:rPr>
              <w:t>Class teachers</w:t>
            </w:r>
          </w:p>
        </w:tc>
        <w:tc>
          <w:tcPr>
            <w:tcW w:w="1701" w:type="dxa"/>
          </w:tcPr>
          <w:p w:rsidR="00D52FC5" w:rsidRPr="00FB4208" w:rsidRDefault="00A849ED" w:rsidP="00FB4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PDG  </w:t>
            </w:r>
            <w:r w:rsidR="00B41D76">
              <w:rPr>
                <w:rFonts w:ascii="Arial" w:hAnsi="Arial" w:cs="Arial"/>
                <w:sz w:val="22"/>
                <w:szCs w:val="22"/>
              </w:rPr>
              <w:t>£</w:t>
            </w:r>
            <w:r>
              <w:rPr>
                <w:rFonts w:ascii="Arial" w:hAnsi="Arial" w:cs="Arial"/>
                <w:sz w:val="22"/>
                <w:szCs w:val="22"/>
              </w:rPr>
              <w:t>5000</w:t>
            </w:r>
            <w:r w:rsidR="00B41D76">
              <w:rPr>
                <w:rFonts w:ascii="Arial" w:hAnsi="Arial" w:cs="Arial"/>
                <w:sz w:val="22"/>
                <w:szCs w:val="22"/>
              </w:rPr>
              <w:t xml:space="preserve"> experiences and opportunities</w:t>
            </w:r>
          </w:p>
          <w:p w:rsidR="00D52FC5" w:rsidRPr="00FB4208" w:rsidRDefault="00D52FC5" w:rsidP="00FB420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D52FC5" w:rsidRPr="00FB4208" w:rsidRDefault="00D52FC5" w:rsidP="00FB4208">
            <w:pPr>
              <w:rPr>
                <w:rFonts w:ascii="Arial" w:hAnsi="Arial" w:cs="Arial"/>
              </w:rPr>
            </w:pPr>
            <w:r w:rsidRPr="00FB4208">
              <w:rPr>
                <w:rFonts w:ascii="Arial" w:hAnsi="Arial" w:cs="Arial"/>
                <w:sz w:val="22"/>
                <w:szCs w:val="22"/>
              </w:rPr>
              <w:t>Throughout the year</w:t>
            </w:r>
          </w:p>
        </w:tc>
        <w:tc>
          <w:tcPr>
            <w:tcW w:w="4110" w:type="dxa"/>
          </w:tcPr>
          <w:p w:rsidR="00D52FC5" w:rsidRPr="00FB4208" w:rsidRDefault="00A849ED" w:rsidP="00FB4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By February 2017</w:t>
            </w:r>
            <w:r w:rsidR="00D52FC5">
              <w:rPr>
                <w:rFonts w:ascii="Arial" w:hAnsi="Arial" w:cs="Arial"/>
                <w:sz w:val="22"/>
                <w:szCs w:val="22"/>
              </w:rPr>
              <w:t xml:space="preserve"> children want</w:t>
            </w:r>
            <w:r w:rsidR="00D52FC5" w:rsidRPr="00FB4208">
              <w:rPr>
                <w:rFonts w:ascii="Arial" w:hAnsi="Arial" w:cs="Arial"/>
                <w:sz w:val="22"/>
                <w:szCs w:val="22"/>
              </w:rPr>
              <w:t xml:space="preserve"> to be in school and talk positively about their school experiences.</w:t>
            </w:r>
          </w:p>
          <w:p w:rsidR="00D52FC5" w:rsidRPr="00FB4208" w:rsidRDefault="00D52FC5" w:rsidP="00FB4208">
            <w:pPr>
              <w:rPr>
                <w:rFonts w:ascii="Arial" w:hAnsi="Arial" w:cs="Arial"/>
              </w:rPr>
            </w:pPr>
          </w:p>
          <w:p w:rsidR="00D52FC5" w:rsidRPr="00FB4208" w:rsidRDefault="00A849ED" w:rsidP="00FB4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By July 2017</w:t>
            </w:r>
            <w:r w:rsidR="00D52FC5" w:rsidRPr="00FB4208">
              <w:rPr>
                <w:rFonts w:ascii="Arial" w:hAnsi="Arial" w:cs="Arial"/>
                <w:sz w:val="22"/>
                <w:szCs w:val="22"/>
              </w:rPr>
              <w:t xml:space="preserve"> attendance is 95%.</w:t>
            </w:r>
          </w:p>
        </w:tc>
      </w:tr>
      <w:tr w:rsidR="00D52FC5" w:rsidRPr="008A0694" w:rsidTr="00FB4208">
        <w:tc>
          <w:tcPr>
            <w:tcW w:w="3085" w:type="dxa"/>
          </w:tcPr>
          <w:p w:rsidR="00D52FC5" w:rsidRPr="002D2F61" w:rsidRDefault="00D52FC5" w:rsidP="00FB420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D2F61">
              <w:rPr>
                <w:rFonts w:ascii="Arial" w:hAnsi="Arial" w:cs="Arial"/>
                <w:sz w:val="22"/>
                <w:szCs w:val="22"/>
              </w:rPr>
              <w:t>Letters to be sent every half term to any families where attendance has dropped below 90%.</w:t>
            </w:r>
          </w:p>
        </w:tc>
        <w:tc>
          <w:tcPr>
            <w:tcW w:w="1701" w:type="dxa"/>
          </w:tcPr>
          <w:p w:rsidR="00D52FC5" w:rsidRDefault="00D52FC5" w:rsidP="00FB4208">
            <w:pPr>
              <w:rPr>
                <w:rFonts w:ascii="Arial" w:hAnsi="Arial" w:cs="Arial"/>
              </w:rPr>
            </w:pPr>
            <w:r w:rsidRPr="00FB4208">
              <w:rPr>
                <w:rFonts w:ascii="Arial" w:hAnsi="Arial" w:cs="Arial"/>
                <w:sz w:val="22"/>
                <w:szCs w:val="22"/>
              </w:rPr>
              <w:t>Jo Wood</w:t>
            </w:r>
          </w:p>
          <w:p w:rsidR="00D52FC5" w:rsidRPr="00FB4208" w:rsidRDefault="00D52FC5" w:rsidP="00FB420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D52FC5" w:rsidRPr="00FB4208" w:rsidRDefault="00D52FC5" w:rsidP="00FB4208">
            <w:pPr>
              <w:rPr>
                <w:rFonts w:ascii="Arial" w:hAnsi="Arial" w:cs="Arial"/>
              </w:rPr>
            </w:pPr>
            <w:r w:rsidRPr="00FB4208">
              <w:rPr>
                <w:rFonts w:ascii="Arial" w:hAnsi="Arial" w:cs="Arial"/>
                <w:sz w:val="22"/>
                <w:szCs w:val="22"/>
              </w:rPr>
              <w:t>Attendance Officer Support</w:t>
            </w:r>
          </w:p>
        </w:tc>
        <w:tc>
          <w:tcPr>
            <w:tcW w:w="1701" w:type="dxa"/>
          </w:tcPr>
          <w:p w:rsidR="00D52FC5" w:rsidRPr="00FB4208" w:rsidRDefault="00D52FC5" w:rsidP="00FB4208">
            <w:pPr>
              <w:rPr>
                <w:rFonts w:ascii="Arial" w:hAnsi="Arial" w:cs="Arial"/>
              </w:rPr>
            </w:pPr>
            <w:r w:rsidRPr="00FB420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843" w:type="dxa"/>
          </w:tcPr>
          <w:p w:rsidR="00D52FC5" w:rsidRPr="009972E0" w:rsidRDefault="00D52FC5" w:rsidP="00FB4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October 201</w:t>
            </w:r>
            <w:r w:rsidR="00A849ED">
              <w:rPr>
                <w:rFonts w:ascii="Arial" w:hAnsi="Arial" w:cs="Arial"/>
                <w:sz w:val="22"/>
                <w:szCs w:val="22"/>
              </w:rPr>
              <w:t>6</w:t>
            </w:r>
          </w:p>
          <w:p w:rsidR="00D52FC5" w:rsidRPr="009972E0" w:rsidRDefault="00D52FC5" w:rsidP="00FB4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December 201</w:t>
            </w:r>
            <w:r w:rsidR="00A849ED">
              <w:rPr>
                <w:rFonts w:ascii="Arial" w:hAnsi="Arial" w:cs="Arial"/>
                <w:sz w:val="22"/>
                <w:szCs w:val="22"/>
              </w:rPr>
              <w:t>6</w:t>
            </w:r>
          </w:p>
          <w:p w:rsidR="00D52FC5" w:rsidRPr="009972E0" w:rsidRDefault="00D52FC5" w:rsidP="00FB4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February 201</w:t>
            </w:r>
            <w:r w:rsidR="00A849ED">
              <w:rPr>
                <w:rFonts w:ascii="Arial" w:hAnsi="Arial" w:cs="Arial"/>
                <w:sz w:val="22"/>
                <w:szCs w:val="22"/>
              </w:rPr>
              <w:t>7</w:t>
            </w:r>
          </w:p>
          <w:p w:rsidR="00A849ED" w:rsidRDefault="00D52FC5" w:rsidP="00A849E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March 201</w:t>
            </w:r>
            <w:r w:rsidR="00A849ED">
              <w:rPr>
                <w:rFonts w:ascii="Arial" w:hAnsi="Arial" w:cs="Arial"/>
                <w:sz w:val="22"/>
                <w:szCs w:val="22"/>
              </w:rPr>
              <w:t>7</w:t>
            </w:r>
          </w:p>
          <w:p w:rsidR="00D52FC5" w:rsidRPr="009972E0" w:rsidRDefault="00D52FC5" w:rsidP="00A849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July 201</w:t>
            </w:r>
            <w:r w:rsidR="00A849ED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4110" w:type="dxa"/>
          </w:tcPr>
          <w:p w:rsidR="00AD03D3" w:rsidRPr="00FB4208" w:rsidRDefault="00A849ED" w:rsidP="00AD03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By March 2017</w:t>
            </w:r>
            <w:r w:rsidR="00AD03D3" w:rsidRPr="002D2F61">
              <w:rPr>
                <w:rFonts w:ascii="Arial" w:hAnsi="Arial" w:cs="Arial"/>
                <w:sz w:val="22"/>
                <w:szCs w:val="22"/>
              </w:rPr>
              <w:t xml:space="preserve"> the percentage of children with attendance below 85% will be below </w:t>
            </w:r>
            <w:r w:rsidR="007B13CE">
              <w:rPr>
                <w:rFonts w:ascii="Arial" w:hAnsi="Arial" w:cs="Arial"/>
                <w:sz w:val="22"/>
                <w:szCs w:val="22"/>
              </w:rPr>
              <w:t>1.5%</w:t>
            </w:r>
          </w:p>
          <w:p w:rsidR="00AD03D3" w:rsidRPr="00FB4208" w:rsidRDefault="00AD03D3" w:rsidP="00AD03D3">
            <w:pPr>
              <w:rPr>
                <w:rFonts w:ascii="Arial" w:hAnsi="Arial" w:cs="Arial"/>
              </w:rPr>
            </w:pPr>
          </w:p>
          <w:p w:rsidR="00D52FC5" w:rsidRPr="00FB4208" w:rsidRDefault="00A849ED" w:rsidP="007B13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By July 2017</w:t>
            </w:r>
            <w:r w:rsidR="00AD03D3" w:rsidRPr="00FB4208">
              <w:rPr>
                <w:rFonts w:ascii="Arial" w:hAnsi="Arial" w:cs="Arial"/>
                <w:sz w:val="22"/>
                <w:szCs w:val="22"/>
              </w:rPr>
              <w:t xml:space="preserve"> the percentage of children </w:t>
            </w:r>
            <w:r w:rsidR="00AD03D3" w:rsidRPr="00FB4208">
              <w:rPr>
                <w:rFonts w:ascii="Arial" w:hAnsi="Arial" w:cs="Arial"/>
                <w:sz w:val="22"/>
                <w:szCs w:val="22"/>
              </w:rPr>
              <w:lastRenderedPageBreak/>
              <w:t xml:space="preserve">with attendance below 85% will </w:t>
            </w:r>
            <w:r w:rsidR="007B13CE">
              <w:rPr>
                <w:rFonts w:ascii="Arial" w:hAnsi="Arial" w:cs="Arial"/>
                <w:sz w:val="22"/>
                <w:szCs w:val="22"/>
              </w:rPr>
              <w:t>be less than 1%</w:t>
            </w:r>
          </w:p>
        </w:tc>
      </w:tr>
      <w:tr w:rsidR="00D52FC5" w:rsidRPr="008A0694" w:rsidTr="00FB4208">
        <w:tc>
          <w:tcPr>
            <w:tcW w:w="3085" w:type="dxa"/>
          </w:tcPr>
          <w:p w:rsidR="00D52FC5" w:rsidRPr="00BD1812" w:rsidRDefault="00BD1812" w:rsidP="00FB420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Family Engagement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Officer</w:t>
            </w:r>
            <w:r w:rsidR="00D52FC5" w:rsidRPr="002D2F61">
              <w:rPr>
                <w:rFonts w:ascii="Arial" w:hAnsi="Arial" w:cs="Arial"/>
                <w:sz w:val="22"/>
                <w:szCs w:val="22"/>
              </w:rPr>
              <w:t xml:space="preserve">  to</w:t>
            </w:r>
            <w:proofErr w:type="gramEnd"/>
            <w:r w:rsidR="00D52FC5" w:rsidRPr="002D2F61">
              <w:rPr>
                <w:rFonts w:ascii="Arial" w:hAnsi="Arial" w:cs="Arial"/>
                <w:sz w:val="22"/>
                <w:szCs w:val="22"/>
              </w:rPr>
              <w:t xml:space="preserve"> work with families of children who are persistently absent</w:t>
            </w:r>
            <w:r>
              <w:rPr>
                <w:rFonts w:ascii="Arial" w:hAnsi="Arial" w:cs="Arial"/>
                <w:sz w:val="22"/>
                <w:szCs w:val="22"/>
              </w:rPr>
              <w:t xml:space="preserve"> (attendance below 85%)</w:t>
            </w:r>
          </w:p>
          <w:p w:rsidR="00BD1812" w:rsidRPr="00BD1812" w:rsidRDefault="00BD1812" w:rsidP="00BD1812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D52FC5" w:rsidRPr="00FB4208" w:rsidRDefault="00A372D3" w:rsidP="00FB4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Jo Wood</w:t>
            </w:r>
          </w:p>
          <w:p w:rsidR="00D52FC5" w:rsidRPr="00FB4208" w:rsidRDefault="00D52FC5" w:rsidP="00FB4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D52FC5" w:rsidRDefault="00AD03D3" w:rsidP="00AD03D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Gemma Price  </w:t>
            </w:r>
          </w:p>
          <w:p w:rsidR="00AD03D3" w:rsidRDefault="00AD03D3" w:rsidP="00AD03D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Attendance support officer</w:t>
            </w:r>
          </w:p>
          <w:p w:rsidR="00AD03D3" w:rsidRPr="00FB4208" w:rsidRDefault="00AD03D3" w:rsidP="00AD03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EWO</w:t>
            </w:r>
          </w:p>
        </w:tc>
        <w:tc>
          <w:tcPr>
            <w:tcW w:w="1701" w:type="dxa"/>
          </w:tcPr>
          <w:p w:rsidR="00D52FC5" w:rsidRPr="00FB4208" w:rsidRDefault="00D52FC5" w:rsidP="00FB4208">
            <w:pPr>
              <w:rPr>
                <w:rFonts w:ascii="Arial" w:hAnsi="Arial" w:cs="Arial"/>
              </w:rPr>
            </w:pPr>
            <w:r w:rsidRPr="00FB420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843" w:type="dxa"/>
          </w:tcPr>
          <w:p w:rsidR="00D52FC5" w:rsidRPr="009972E0" w:rsidRDefault="00D52FC5" w:rsidP="00FB4208">
            <w:pPr>
              <w:rPr>
                <w:rFonts w:ascii="Arial" w:hAnsi="Arial" w:cs="Arial"/>
              </w:rPr>
            </w:pPr>
            <w:r w:rsidRPr="009972E0">
              <w:rPr>
                <w:rFonts w:ascii="Arial" w:hAnsi="Arial" w:cs="Arial"/>
                <w:sz w:val="22"/>
                <w:szCs w:val="22"/>
              </w:rPr>
              <w:t>Throughout the year</w:t>
            </w:r>
          </w:p>
        </w:tc>
        <w:tc>
          <w:tcPr>
            <w:tcW w:w="4110" w:type="dxa"/>
          </w:tcPr>
          <w:p w:rsidR="007B13CE" w:rsidRPr="00FB4208" w:rsidRDefault="007B13CE" w:rsidP="007B13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By March 2017</w:t>
            </w:r>
            <w:r w:rsidRPr="002D2F61">
              <w:rPr>
                <w:rFonts w:ascii="Arial" w:hAnsi="Arial" w:cs="Arial"/>
                <w:sz w:val="22"/>
                <w:szCs w:val="22"/>
              </w:rPr>
              <w:t xml:space="preserve"> the percentage of children with attendance below 85% will be below </w:t>
            </w:r>
            <w:r>
              <w:rPr>
                <w:rFonts w:ascii="Arial" w:hAnsi="Arial" w:cs="Arial"/>
                <w:sz w:val="22"/>
                <w:szCs w:val="22"/>
              </w:rPr>
              <w:t>1.5%</w:t>
            </w:r>
          </w:p>
          <w:p w:rsidR="007B13CE" w:rsidRPr="00FB4208" w:rsidRDefault="007B13CE" w:rsidP="007B13CE">
            <w:pPr>
              <w:rPr>
                <w:rFonts w:ascii="Arial" w:hAnsi="Arial" w:cs="Arial"/>
              </w:rPr>
            </w:pPr>
          </w:p>
          <w:p w:rsidR="00D52FC5" w:rsidRPr="00FB4208" w:rsidRDefault="007B13CE" w:rsidP="007B13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By July 2017</w:t>
            </w:r>
            <w:r w:rsidRPr="00FB4208">
              <w:rPr>
                <w:rFonts w:ascii="Arial" w:hAnsi="Arial" w:cs="Arial"/>
                <w:sz w:val="22"/>
                <w:szCs w:val="22"/>
              </w:rPr>
              <w:t xml:space="preserve"> the percentage of children with attendance below 85% will </w:t>
            </w:r>
            <w:r>
              <w:rPr>
                <w:rFonts w:ascii="Arial" w:hAnsi="Arial" w:cs="Arial"/>
                <w:sz w:val="22"/>
                <w:szCs w:val="22"/>
              </w:rPr>
              <w:t>be less than 1%</w:t>
            </w:r>
          </w:p>
        </w:tc>
      </w:tr>
      <w:tr w:rsidR="00D52FC5" w:rsidRPr="008A0694" w:rsidTr="00FB4208">
        <w:tc>
          <w:tcPr>
            <w:tcW w:w="3085" w:type="dxa"/>
          </w:tcPr>
          <w:p w:rsidR="00D52FC5" w:rsidRPr="002D2F61" w:rsidRDefault="00D52FC5" w:rsidP="00FB420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D2F61">
              <w:rPr>
                <w:rFonts w:ascii="Arial" w:hAnsi="Arial" w:cs="Arial"/>
                <w:sz w:val="22"/>
                <w:szCs w:val="22"/>
              </w:rPr>
              <w:t>Parents of persistent absentees to provide evidence of all absences.</w:t>
            </w:r>
          </w:p>
        </w:tc>
        <w:tc>
          <w:tcPr>
            <w:tcW w:w="1701" w:type="dxa"/>
          </w:tcPr>
          <w:p w:rsidR="00D52FC5" w:rsidRPr="00FB4208" w:rsidRDefault="00D52FC5" w:rsidP="00FB4208">
            <w:pPr>
              <w:rPr>
                <w:rFonts w:ascii="Arial" w:hAnsi="Arial" w:cs="Arial"/>
              </w:rPr>
            </w:pPr>
            <w:r w:rsidRPr="00FB4208">
              <w:rPr>
                <w:rFonts w:ascii="Arial" w:hAnsi="Arial" w:cs="Arial"/>
                <w:sz w:val="22"/>
                <w:szCs w:val="22"/>
              </w:rPr>
              <w:t>Jo Wood</w:t>
            </w:r>
          </w:p>
        </w:tc>
        <w:tc>
          <w:tcPr>
            <w:tcW w:w="1843" w:type="dxa"/>
          </w:tcPr>
          <w:p w:rsidR="00D52FC5" w:rsidRPr="00FB4208" w:rsidRDefault="00D52FC5" w:rsidP="00FB420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D52FC5" w:rsidRPr="00FB4208" w:rsidRDefault="00D52FC5" w:rsidP="00FB4208">
            <w:pPr>
              <w:rPr>
                <w:rFonts w:ascii="Arial" w:hAnsi="Arial" w:cs="Arial"/>
              </w:rPr>
            </w:pPr>
            <w:r w:rsidRPr="00FB420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843" w:type="dxa"/>
          </w:tcPr>
          <w:p w:rsidR="00D52FC5" w:rsidRPr="009972E0" w:rsidRDefault="00D52FC5" w:rsidP="00FB4208">
            <w:pPr>
              <w:rPr>
                <w:rFonts w:ascii="Arial" w:hAnsi="Arial" w:cs="Arial"/>
              </w:rPr>
            </w:pPr>
            <w:r w:rsidRPr="009972E0">
              <w:rPr>
                <w:rFonts w:ascii="Arial" w:hAnsi="Arial" w:cs="Arial"/>
                <w:sz w:val="22"/>
                <w:szCs w:val="22"/>
              </w:rPr>
              <w:t>Throughout the year</w:t>
            </w:r>
          </w:p>
        </w:tc>
        <w:tc>
          <w:tcPr>
            <w:tcW w:w="4110" w:type="dxa"/>
          </w:tcPr>
          <w:p w:rsidR="007B13CE" w:rsidRPr="00FB4208" w:rsidRDefault="007B13CE" w:rsidP="007B13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By March 2017</w:t>
            </w:r>
            <w:r w:rsidRPr="002D2F61">
              <w:rPr>
                <w:rFonts w:ascii="Arial" w:hAnsi="Arial" w:cs="Arial"/>
                <w:sz w:val="22"/>
                <w:szCs w:val="22"/>
              </w:rPr>
              <w:t xml:space="preserve"> the percentage of children with attendance below 85% will be below </w:t>
            </w:r>
            <w:r>
              <w:rPr>
                <w:rFonts w:ascii="Arial" w:hAnsi="Arial" w:cs="Arial"/>
                <w:sz w:val="22"/>
                <w:szCs w:val="22"/>
              </w:rPr>
              <w:t>1.5%</w:t>
            </w:r>
          </w:p>
          <w:p w:rsidR="007B13CE" w:rsidRPr="00FB4208" w:rsidRDefault="007B13CE" w:rsidP="007B13CE">
            <w:pPr>
              <w:rPr>
                <w:rFonts w:ascii="Arial" w:hAnsi="Arial" w:cs="Arial"/>
              </w:rPr>
            </w:pPr>
          </w:p>
          <w:p w:rsidR="00D52FC5" w:rsidRPr="00FB4208" w:rsidRDefault="007B13CE" w:rsidP="007B13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By July 2017</w:t>
            </w:r>
            <w:r w:rsidRPr="00FB4208">
              <w:rPr>
                <w:rFonts w:ascii="Arial" w:hAnsi="Arial" w:cs="Arial"/>
                <w:sz w:val="22"/>
                <w:szCs w:val="22"/>
              </w:rPr>
              <w:t xml:space="preserve"> the percentage of children with attendance below 85% will </w:t>
            </w:r>
            <w:r>
              <w:rPr>
                <w:rFonts w:ascii="Arial" w:hAnsi="Arial" w:cs="Arial"/>
                <w:sz w:val="22"/>
                <w:szCs w:val="22"/>
              </w:rPr>
              <w:t>be less than 1%</w:t>
            </w:r>
          </w:p>
        </w:tc>
      </w:tr>
      <w:tr w:rsidR="00D52FC5" w:rsidRPr="008A0694" w:rsidTr="00FB4208">
        <w:tc>
          <w:tcPr>
            <w:tcW w:w="3085" w:type="dxa"/>
          </w:tcPr>
          <w:p w:rsidR="00D52FC5" w:rsidRPr="002D2F61" w:rsidRDefault="00D52FC5" w:rsidP="00FB420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D2F61">
              <w:rPr>
                <w:rFonts w:ascii="Arial" w:hAnsi="Arial" w:cs="Arial"/>
                <w:sz w:val="22"/>
                <w:szCs w:val="22"/>
              </w:rPr>
              <w:t>Parents of children who have more than 10 sessions of unauthorised absence to be fined.</w:t>
            </w:r>
          </w:p>
        </w:tc>
        <w:tc>
          <w:tcPr>
            <w:tcW w:w="1701" w:type="dxa"/>
          </w:tcPr>
          <w:p w:rsidR="00D52FC5" w:rsidRPr="00FB4208" w:rsidRDefault="00D52FC5" w:rsidP="00FB4208">
            <w:pPr>
              <w:rPr>
                <w:rFonts w:ascii="Arial" w:hAnsi="Arial" w:cs="Arial"/>
              </w:rPr>
            </w:pPr>
            <w:r w:rsidRPr="00FB4208">
              <w:rPr>
                <w:rFonts w:ascii="Arial" w:hAnsi="Arial" w:cs="Arial"/>
                <w:sz w:val="22"/>
                <w:szCs w:val="22"/>
              </w:rPr>
              <w:t>Jo Wood</w:t>
            </w:r>
          </w:p>
        </w:tc>
        <w:tc>
          <w:tcPr>
            <w:tcW w:w="1843" w:type="dxa"/>
          </w:tcPr>
          <w:p w:rsidR="00D52FC5" w:rsidRPr="00FB4208" w:rsidRDefault="00D52FC5" w:rsidP="00FB4208">
            <w:pPr>
              <w:rPr>
                <w:rFonts w:ascii="Arial" w:hAnsi="Arial" w:cs="Arial"/>
              </w:rPr>
            </w:pPr>
            <w:r w:rsidRPr="00FB4208">
              <w:rPr>
                <w:rFonts w:ascii="Arial" w:hAnsi="Arial" w:cs="Arial"/>
                <w:sz w:val="22"/>
                <w:szCs w:val="22"/>
              </w:rPr>
              <w:t>EWO involvement</w:t>
            </w:r>
          </w:p>
        </w:tc>
        <w:tc>
          <w:tcPr>
            <w:tcW w:w="1701" w:type="dxa"/>
          </w:tcPr>
          <w:p w:rsidR="00D52FC5" w:rsidRPr="00FB4208" w:rsidRDefault="00D52FC5" w:rsidP="00FB4208">
            <w:pPr>
              <w:rPr>
                <w:rFonts w:ascii="Arial" w:hAnsi="Arial" w:cs="Arial"/>
              </w:rPr>
            </w:pPr>
            <w:r w:rsidRPr="00FB420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843" w:type="dxa"/>
          </w:tcPr>
          <w:p w:rsidR="00D52FC5" w:rsidRPr="00FB4208" w:rsidRDefault="008D0106" w:rsidP="00FB4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Throughout the year</w:t>
            </w:r>
          </w:p>
        </w:tc>
        <w:tc>
          <w:tcPr>
            <w:tcW w:w="4110" w:type="dxa"/>
          </w:tcPr>
          <w:p w:rsidR="00D52FC5" w:rsidRPr="00FB4208" w:rsidRDefault="008D0106" w:rsidP="00FB4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By July 2017</w:t>
            </w:r>
            <w:r w:rsidR="00D52FC5" w:rsidRPr="00FB4208">
              <w:rPr>
                <w:rFonts w:ascii="Arial" w:hAnsi="Arial" w:cs="Arial"/>
                <w:sz w:val="22"/>
                <w:szCs w:val="22"/>
              </w:rPr>
              <w:t xml:space="preserve"> attendance will be 95%</w:t>
            </w:r>
          </w:p>
        </w:tc>
      </w:tr>
      <w:tr w:rsidR="00D52FC5" w:rsidRPr="008A0694" w:rsidTr="00FB4208">
        <w:tc>
          <w:tcPr>
            <w:tcW w:w="3085" w:type="dxa"/>
          </w:tcPr>
          <w:p w:rsidR="008D0106" w:rsidRPr="008D0106" w:rsidRDefault="00D52FC5" w:rsidP="008D010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D2F61">
              <w:rPr>
                <w:rFonts w:ascii="Arial" w:hAnsi="Arial" w:cs="Arial"/>
                <w:sz w:val="22"/>
                <w:szCs w:val="22"/>
              </w:rPr>
              <w:t xml:space="preserve">Family engagement officer to work closely with parents of persistent absentees to provide support and ensure attendance to school. Daily phone calls to parents before </w:t>
            </w:r>
            <w:r w:rsidR="008D0106">
              <w:rPr>
                <w:rFonts w:ascii="Arial" w:hAnsi="Arial" w:cs="Arial"/>
                <w:sz w:val="22"/>
                <w:szCs w:val="22"/>
              </w:rPr>
              <w:t>from 8.15am until 8.45am and house calls from 8.45am until 9.30am.</w:t>
            </w:r>
            <w:r w:rsidRPr="002D2F6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D0106">
              <w:rPr>
                <w:rFonts w:ascii="Arial" w:hAnsi="Arial" w:cs="Arial"/>
                <w:sz w:val="22"/>
                <w:szCs w:val="22"/>
              </w:rPr>
              <w:t xml:space="preserve">Further phone calls to be made between </w:t>
            </w:r>
            <w:r w:rsidR="008D0106">
              <w:rPr>
                <w:rFonts w:ascii="Arial" w:hAnsi="Arial" w:cs="Arial"/>
                <w:sz w:val="22"/>
                <w:szCs w:val="22"/>
              </w:rPr>
              <w:lastRenderedPageBreak/>
              <w:t>11.30am and 12pm.</w:t>
            </w:r>
          </w:p>
        </w:tc>
        <w:tc>
          <w:tcPr>
            <w:tcW w:w="1701" w:type="dxa"/>
          </w:tcPr>
          <w:p w:rsidR="00D52FC5" w:rsidRPr="00FB4208" w:rsidRDefault="00D52FC5" w:rsidP="00FB4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Gemma Price </w:t>
            </w:r>
          </w:p>
        </w:tc>
        <w:tc>
          <w:tcPr>
            <w:tcW w:w="1843" w:type="dxa"/>
          </w:tcPr>
          <w:p w:rsidR="00D52FC5" w:rsidRPr="00FB4208" w:rsidRDefault="00D52FC5" w:rsidP="00FB420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D52FC5" w:rsidRPr="008D0106" w:rsidRDefault="008D0106" w:rsidP="00FB4208">
            <w:pPr>
              <w:rPr>
                <w:rFonts w:ascii="Arial" w:hAnsi="Arial" w:cs="Arial"/>
                <w:sz w:val="22"/>
                <w:szCs w:val="22"/>
              </w:rPr>
            </w:pPr>
            <w:r w:rsidRPr="008D0106">
              <w:rPr>
                <w:rFonts w:ascii="Arial" w:hAnsi="Arial" w:cs="Arial"/>
                <w:sz w:val="22"/>
                <w:szCs w:val="22"/>
              </w:rPr>
              <w:t>Mobile Phone cost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D0106">
              <w:rPr>
                <w:rFonts w:ascii="Arial" w:hAnsi="Arial" w:cs="Arial"/>
                <w:sz w:val="22"/>
                <w:szCs w:val="22"/>
                <w:highlight w:val="yellow"/>
              </w:rPr>
              <w:t>£**</w:t>
            </w:r>
          </w:p>
        </w:tc>
        <w:tc>
          <w:tcPr>
            <w:tcW w:w="1843" w:type="dxa"/>
          </w:tcPr>
          <w:p w:rsidR="00D52FC5" w:rsidRDefault="00D52FC5" w:rsidP="00FB4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Throughout the year </w:t>
            </w:r>
          </w:p>
        </w:tc>
        <w:tc>
          <w:tcPr>
            <w:tcW w:w="4110" w:type="dxa"/>
          </w:tcPr>
          <w:p w:rsidR="00D52FC5" w:rsidRPr="00FB4208" w:rsidRDefault="00D52FC5" w:rsidP="009972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By July 2016</w:t>
            </w:r>
            <w:r w:rsidRPr="00FB420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D03D3">
              <w:rPr>
                <w:rFonts w:ascii="Arial" w:hAnsi="Arial" w:cs="Arial"/>
                <w:sz w:val="22"/>
                <w:szCs w:val="22"/>
              </w:rPr>
              <w:t>attendance will be 95%</w:t>
            </w:r>
          </w:p>
          <w:p w:rsidR="00D52FC5" w:rsidRDefault="00D52FC5" w:rsidP="00FB4208">
            <w:pPr>
              <w:rPr>
                <w:rFonts w:ascii="Arial" w:hAnsi="Arial" w:cs="Arial"/>
              </w:rPr>
            </w:pPr>
          </w:p>
        </w:tc>
      </w:tr>
      <w:tr w:rsidR="00B41D76" w:rsidRPr="008A0694" w:rsidTr="00FB4208">
        <w:tc>
          <w:tcPr>
            <w:tcW w:w="3085" w:type="dxa"/>
          </w:tcPr>
          <w:p w:rsidR="00B41D76" w:rsidRPr="002D2F61" w:rsidRDefault="00B41D76" w:rsidP="008D010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2D2F61">
              <w:rPr>
                <w:rFonts w:ascii="Arial" w:hAnsi="Arial" w:cs="Arial"/>
                <w:sz w:val="22"/>
                <w:szCs w:val="22"/>
              </w:rPr>
              <w:lastRenderedPageBreak/>
              <w:t>Create a wel</w:t>
            </w:r>
            <w:r w:rsidR="008D0106">
              <w:rPr>
                <w:rFonts w:ascii="Arial" w:hAnsi="Arial" w:cs="Arial"/>
                <w:sz w:val="22"/>
                <w:szCs w:val="22"/>
              </w:rPr>
              <w:t>coming Entrance Area t</w:t>
            </w:r>
            <w:r w:rsidR="00ED6987" w:rsidRPr="002D2F61">
              <w:rPr>
                <w:rFonts w:ascii="Arial" w:hAnsi="Arial" w:cs="Arial"/>
                <w:sz w:val="22"/>
                <w:szCs w:val="22"/>
              </w:rPr>
              <w:t>o the school</w:t>
            </w:r>
            <w:r w:rsidR="008D010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B41D76" w:rsidRDefault="00ED6987" w:rsidP="00FB42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Gemma Price</w:t>
            </w:r>
          </w:p>
        </w:tc>
        <w:tc>
          <w:tcPr>
            <w:tcW w:w="1843" w:type="dxa"/>
          </w:tcPr>
          <w:p w:rsidR="00B41D76" w:rsidRDefault="00ED6987" w:rsidP="00FB42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Chloe Langson</w:t>
            </w:r>
          </w:p>
          <w:p w:rsidR="00ED6987" w:rsidRDefault="00ED6987" w:rsidP="00FB42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Estate Manager</w:t>
            </w:r>
          </w:p>
        </w:tc>
        <w:tc>
          <w:tcPr>
            <w:tcW w:w="1701" w:type="dxa"/>
          </w:tcPr>
          <w:p w:rsidR="00B41D76" w:rsidRDefault="00ED6987" w:rsidP="00FB42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  <w:r w:rsidR="008D0106">
              <w:rPr>
                <w:rFonts w:ascii="Arial" w:hAnsi="Arial" w:cs="Arial"/>
                <w:sz w:val="22"/>
                <w:szCs w:val="22"/>
              </w:rPr>
              <w:t>1000</w:t>
            </w:r>
            <w:r>
              <w:rPr>
                <w:rFonts w:ascii="Arial" w:hAnsi="Arial" w:cs="Arial"/>
                <w:sz w:val="22"/>
                <w:szCs w:val="22"/>
              </w:rPr>
              <w:t xml:space="preserve"> PDG</w:t>
            </w:r>
          </w:p>
          <w:p w:rsidR="00ED6987" w:rsidRDefault="00ED6987" w:rsidP="00FB4208">
            <w:pPr>
              <w:rPr>
                <w:rFonts w:ascii="Arial" w:hAnsi="Arial" w:cs="Arial"/>
                <w:sz w:val="22"/>
                <w:szCs w:val="22"/>
              </w:rPr>
            </w:pPr>
          </w:p>
          <w:p w:rsidR="00ED6987" w:rsidRDefault="00ED6987" w:rsidP="00FB42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B41D76" w:rsidRDefault="00ED6987" w:rsidP="00FB42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January 2016</w:t>
            </w:r>
          </w:p>
        </w:tc>
        <w:tc>
          <w:tcPr>
            <w:tcW w:w="4110" w:type="dxa"/>
          </w:tcPr>
          <w:p w:rsidR="00B41D76" w:rsidRPr="002D2F61" w:rsidRDefault="008D0106" w:rsidP="004C576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March 2017</w:t>
            </w:r>
            <w:r w:rsidR="00ED6987" w:rsidRPr="002D2F61">
              <w:rPr>
                <w:rFonts w:ascii="Arial" w:hAnsi="Arial" w:cs="Arial"/>
                <w:sz w:val="22"/>
                <w:szCs w:val="22"/>
              </w:rPr>
              <w:t>, parents will feel comfortable coming into school, due to an inviting and comfortable entrance area.</w:t>
            </w:r>
          </w:p>
          <w:p w:rsidR="00ED6987" w:rsidRPr="002D2F61" w:rsidRDefault="00ED6987" w:rsidP="004C5765">
            <w:pPr>
              <w:rPr>
                <w:rFonts w:ascii="Arial" w:hAnsi="Arial" w:cs="Arial"/>
                <w:sz w:val="22"/>
                <w:szCs w:val="22"/>
              </w:rPr>
            </w:pPr>
          </w:p>
          <w:p w:rsidR="00ED6987" w:rsidRPr="002D2F61" w:rsidRDefault="00ED6987" w:rsidP="008D0106">
            <w:pPr>
              <w:rPr>
                <w:rFonts w:ascii="Arial" w:hAnsi="Arial" w:cs="Arial"/>
                <w:sz w:val="22"/>
                <w:szCs w:val="22"/>
              </w:rPr>
            </w:pPr>
            <w:r w:rsidRPr="002D2F61">
              <w:rPr>
                <w:rFonts w:ascii="Arial" w:hAnsi="Arial" w:cs="Arial"/>
                <w:sz w:val="22"/>
                <w:szCs w:val="22"/>
              </w:rPr>
              <w:t>By July 2016</w:t>
            </w:r>
            <w:r w:rsidR="008D0106">
              <w:rPr>
                <w:rFonts w:ascii="Arial" w:hAnsi="Arial" w:cs="Arial"/>
                <w:sz w:val="22"/>
                <w:szCs w:val="22"/>
              </w:rPr>
              <w:t>7</w:t>
            </w:r>
            <w:r w:rsidRPr="002D2F61">
              <w:rPr>
                <w:rFonts w:ascii="Arial" w:hAnsi="Arial" w:cs="Arial"/>
                <w:sz w:val="22"/>
                <w:szCs w:val="22"/>
              </w:rPr>
              <w:t xml:space="preserve"> parents will report that they feel comfortable coming into school; this will lead to further parental support with children’s learning</w:t>
            </w:r>
          </w:p>
        </w:tc>
      </w:tr>
      <w:tr w:rsidR="008D0106" w:rsidRPr="008A0694" w:rsidTr="00FB4208">
        <w:tc>
          <w:tcPr>
            <w:tcW w:w="3085" w:type="dxa"/>
          </w:tcPr>
          <w:p w:rsidR="008D0106" w:rsidRPr="008D0106" w:rsidRDefault="008D0106" w:rsidP="008D010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Engage with parents of those children whose attendance is below 85%, </w:t>
            </w:r>
            <w:r w:rsidR="00BD1812">
              <w:rPr>
                <w:rFonts w:ascii="Arial" w:hAnsi="Arial" w:cs="Arial"/>
                <w:sz w:val="22"/>
                <w:szCs w:val="22"/>
              </w:rPr>
              <w:t>through a variety of workshops,</w:t>
            </w:r>
            <w:r>
              <w:rPr>
                <w:rFonts w:ascii="Arial" w:hAnsi="Arial" w:cs="Arial"/>
                <w:sz w:val="22"/>
                <w:szCs w:val="22"/>
              </w:rPr>
              <w:t xml:space="preserve"> to give them a more positive attitude about school.</w:t>
            </w:r>
          </w:p>
        </w:tc>
        <w:tc>
          <w:tcPr>
            <w:tcW w:w="1701" w:type="dxa"/>
          </w:tcPr>
          <w:p w:rsidR="008D0106" w:rsidRDefault="008D0106" w:rsidP="00FB42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Gemma Price</w:t>
            </w:r>
          </w:p>
        </w:tc>
        <w:tc>
          <w:tcPr>
            <w:tcW w:w="1843" w:type="dxa"/>
          </w:tcPr>
          <w:p w:rsidR="008D0106" w:rsidRDefault="008D0106" w:rsidP="00FB42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Communities First</w:t>
            </w:r>
          </w:p>
        </w:tc>
        <w:tc>
          <w:tcPr>
            <w:tcW w:w="1701" w:type="dxa"/>
          </w:tcPr>
          <w:p w:rsidR="008D0106" w:rsidRDefault="008D0106" w:rsidP="00FB42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8D0106" w:rsidRDefault="008D0106" w:rsidP="00FB42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Monday afternoons</w:t>
            </w:r>
          </w:p>
        </w:tc>
        <w:tc>
          <w:tcPr>
            <w:tcW w:w="4110" w:type="dxa"/>
          </w:tcPr>
          <w:p w:rsidR="008D0106" w:rsidRDefault="008D0106" w:rsidP="004C576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July 2017, attendance will be 95%.</w:t>
            </w:r>
          </w:p>
        </w:tc>
      </w:tr>
      <w:tr w:rsidR="00BD1812" w:rsidRPr="008A0694" w:rsidTr="00FB4208">
        <w:tc>
          <w:tcPr>
            <w:tcW w:w="3085" w:type="dxa"/>
          </w:tcPr>
          <w:p w:rsidR="00BD1812" w:rsidRPr="00BD1812" w:rsidRDefault="00BD1812" w:rsidP="00BD18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16.  </w:t>
            </w:r>
            <w:r w:rsidRPr="00BD1812">
              <w:rPr>
                <w:rFonts w:ascii="Arial" w:hAnsi="Arial" w:cs="Arial"/>
                <w:sz w:val="22"/>
                <w:szCs w:val="22"/>
              </w:rPr>
              <w:t>After two unauthorised absences, a letter sent home to make the parent aware of the consequences of further unauthorised absences.</w:t>
            </w:r>
          </w:p>
          <w:p w:rsidR="00BD1812" w:rsidRPr="00BD1812" w:rsidRDefault="00BD1812" w:rsidP="00BD18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BD1812" w:rsidRDefault="00BD1812" w:rsidP="00FB42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 Wood</w:t>
            </w:r>
          </w:p>
        </w:tc>
        <w:tc>
          <w:tcPr>
            <w:tcW w:w="1843" w:type="dxa"/>
          </w:tcPr>
          <w:p w:rsidR="00BD1812" w:rsidRDefault="00BD1812" w:rsidP="00FB42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Admin time</w:t>
            </w:r>
          </w:p>
        </w:tc>
        <w:tc>
          <w:tcPr>
            <w:tcW w:w="1701" w:type="dxa"/>
          </w:tcPr>
          <w:p w:rsidR="00BD1812" w:rsidRDefault="00BD1812" w:rsidP="00FB42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BD1812" w:rsidRDefault="00BD1812" w:rsidP="00FB42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Throughout the year</w:t>
            </w:r>
          </w:p>
        </w:tc>
        <w:tc>
          <w:tcPr>
            <w:tcW w:w="4110" w:type="dxa"/>
          </w:tcPr>
          <w:p w:rsidR="00BD1812" w:rsidRDefault="00BD1812" w:rsidP="004C5765">
            <w:pPr>
              <w:rPr>
                <w:rFonts w:ascii="Arial" w:hAnsi="Arial" w:cs="Arial"/>
                <w:sz w:val="22"/>
                <w:szCs w:val="22"/>
              </w:rPr>
            </w:pPr>
            <w:r w:rsidRPr="009233BE">
              <w:rPr>
                <w:rFonts w:ascii="Arial" w:hAnsi="Arial" w:cs="Arial"/>
                <w:sz w:val="22"/>
                <w:szCs w:val="22"/>
                <w:highlight w:val="green"/>
              </w:rPr>
              <w:t>By January 2017, the number of unautho</w:t>
            </w:r>
            <w:r w:rsidR="007B13CE" w:rsidRPr="009233BE">
              <w:rPr>
                <w:rFonts w:ascii="Arial" w:hAnsi="Arial" w:cs="Arial"/>
                <w:sz w:val="22"/>
                <w:szCs w:val="22"/>
                <w:highlight w:val="green"/>
              </w:rPr>
              <w:t>rised absences will reduce to 2.8</w:t>
            </w:r>
            <w:r w:rsidRPr="009233BE">
              <w:rPr>
                <w:rFonts w:ascii="Arial" w:hAnsi="Arial" w:cs="Arial"/>
                <w:sz w:val="22"/>
                <w:szCs w:val="22"/>
                <w:highlight w:val="green"/>
              </w:rPr>
              <w:t>%</w:t>
            </w:r>
            <w:r w:rsidR="008A7794" w:rsidRPr="009233BE">
              <w:rPr>
                <w:rFonts w:ascii="Arial" w:hAnsi="Arial" w:cs="Arial"/>
                <w:sz w:val="22"/>
                <w:szCs w:val="22"/>
                <w:highlight w:val="green"/>
              </w:rPr>
              <w:t>.</w:t>
            </w:r>
          </w:p>
          <w:p w:rsidR="008A7794" w:rsidRDefault="008A7794" w:rsidP="004C5765">
            <w:pPr>
              <w:rPr>
                <w:rFonts w:ascii="Arial" w:hAnsi="Arial" w:cs="Arial"/>
                <w:sz w:val="22"/>
                <w:szCs w:val="22"/>
              </w:rPr>
            </w:pPr>
          </w:p>
          <w:p w:rsidR="008A7794" w:rsidRDefault="008A7794" w:rsidP="007B13C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By July 2017, the number of unauthorised absences will reduce to </w:t>
            </w:r>
            <w:r w:rsidR="007B13CE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%.</w:t>
            </w:r>
          </w:p>
        </w:tc>
      </w:tr>
      <w:tr w:rsidR="00BD1812" w:rsidRPr="008A0694" w:rsidTr="00FB4208">
        <w:tc>
          <w:tcPr>
            <w:tcW w:w="3085" w:type="dxa"/>
          </w:tcPr>
          <w:p w:rsidR="00BD1812" w:rsidRDefault="00BD1812" w:rsidP="00BD18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17.  </w:t>
            </w:r>
            <w:r w:rsidRPr="00BD1812">
              <w:rPr>
                <w:rFonts w:ascii="Arial" w:hAnsi="Arial" w:cs="Arial"/>
                <w:sz w:val="22"/>
                <w:szCs w:val="22"/>
              </w:rPr>
              <w:t>After 5 unauthorised absences a letter is sent home to make the parent aware of the consequences of further unauthorised absences.</w:t>
            </w:r>
          </w:p>
        </w:tc>
        <w:tc>
          <w:tcPr>
            <w:tcW w:w="1701" w:type="dxa"/>
          </w:tcPr>
          <w:p w:rsidR="00BD1812" w:rsidRDefault="00BD1812" w:rsidP="00FB42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 Wood</w:t>
            </w:r>
          </w:p>
        </w:tc>
        <w:tc>
          <w:tcPr>
            <w:tcW w:w="1843" w:type="dxa"/>
          </w:tcPr>
          <w:p w:rsidR="00BD1812" w:rsidRDefault="00BD1812" w:rsidP="00FB42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Admin time</w:t>
            </w:r>
          </w:p>
        </w:tc>
        <w:tc>
          <w:tcPr>
            <w:tcW w:w="1701" w:type="dxa"/>
          </w:tcPr>
          <w:p w:rsidR="00BD1812" w:rsidRDefault="00BD1812" w:rsidP="00FB42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BD1812" w:rsidRDefault="00BD1812" w:rsidP="00FB42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Throughout the year</w:t>
            </w:r>
          </w:p>
        </w:tc>
        <w:tc>
          <w:tcPr>
            <w:tcW w:w="4110" w:type="dxa"/>
          </w:tcPr>
          <w:p w:rsidR="007B13CE" w:rsidRDefault="007B13CE" w:rsidP="007B13CE">
            <w:pPr>
              <w:rPr>
                <w:rFonts w:ascii="Arial" w:hAnsi="Arial" w:cs="Arial"/>
                <w:sz w:val="22"/>
                <w:szCs w:val="22"/>
              </w:rPr>
            </w:pPr>
            <w:r w:rsidRPr="009233BE">
              <w:rPr>
                <w:rFonts w:ascii="Arial" w:hAnsi="Arial" w:cs="Arial"/>
                <w:sz w:val="22"/>
                <w:szCs w:val="22"/>
                <w:highlight w:val="green"/>
              </w:rPr>
              <w:t>By January 2017, the number of unauthorised absences will reduce to 2.8%.</w:t>
            </w:r>
          </w:p>
          <w:p w:rsidR="007B13CE" w:rsidRDefault="007B13CE" w:rsidP="007B13CE">
            <w:pPr>
              <w:rPr>
                <w:rFonts w:ascii="Arial" w:hAnsi="Arial" w:cs="Arial"/>
                <w:sz w:val="22"/>
                <w:szCs w:val="22"/>
              </w:rPr>
            </w:pPr>
          </w:p>
          <w:p w:rsidR="00BD1812" w:rsidRDefault="007B13CE" w:rsidP="007B13C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July 2017, the number of unauthorised absences will reduce to 2%.</w:t>
            </w:r>
          </w:p>
        </w:tc>
      </w:tr>
      <w:tr w:rsidR="00BD1812" w:rsidRPr="008A0694" w:rsidTr="00FB4208">
        <w:tc>
          <w:tcPr>
            <w:tcW w:w="3085" w:type="dxa"/>
          </w:tcPr>
          <w:p w:rsidR="00BD1812" w:rsidRPr="00BD1812" w:rsidRDefault="00BD1812" w:rsidP="00BD1812">
            <w:pPr>
              <w:rPr>
                <w:rFonts w:ascii="Arial" w:hAnsi="Arial" w:cs="Arial"/>
                <w:sz w:val="22"/>
                <w:szCs w:val="22"/>
              </w:rPr>
            </w:pPr>
            <w:r w:rsidRPr="00BD1812">
              <w:rPr>
                <w:rFonts w:ascii="Arial" w:hAnsi="Arial" w:cs="Arial"/>
                <w:sz w:val="22"/>
                <w:szCs w:val="22"/>
              </w:rPr>
              <w:t xml:space="preserve">18.  After 5 unauthorised absences, a meeting is arranged with the FEO to </w:t>
            </w:r>
            <w:r w:rsidRPr="00BD1812">
              <w:rPr>
                <w:rFonts w:ascii="Arial" w:hAnsi="Arial" w:cs="Arial"/>
                <w:sz w:val="22"/>
                <w:szCs w:val="22"/>
              </w:rPr>
              <w:lastRenderedPageBreak/>
              <w:t>discuss problems and offer support.</w:t>
            </w:r>
          </w:p>
          <w:p w:rsidR="00BD1812" w:rsidRDefault="00BD1812" w:rsidP="00BD18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BD1812" w:rsidRDefault="00BD1812" w:rsidP="00FB42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Jo Wood</w:t>
            </w:r>
          </w:p>
          <w:p w:rsidR="00BD1812" w:rsidRDefault="00BD1812" w:rsidP="00FB42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Gemma Price</w:t>
            </w:r>
          </w:p>
        </w:tc>
        <w:tc>
          <w:tcPr>
            <w:tcW w:w="1843" w:type="dxa"/>
          </w:tcPr>
          <w:p w:rsidR="00BD1812" w:rsidRDefault="00BD1812" w:rsidP="00FB42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Admin time</w:t>
            </w:r>
          </w:p>
          <w:p w:rsidR="00BD1812" w:rsidRDefault="00BD1812" w:rsidP="00FB42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FEO time</w:t>
            </w:r>
          </w:p>
        </w:tc>
        <w:tc>
          <w:tcPr>
            <w:tcW w:w="1701" w:type="dxa"/>
          </w:tcPr>
          <w:p w:rsidR="00BD1812" w:rsidRDefault="00BD1812" w:rsidP="00FB42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BD1812" w:rsidRDefault="00BD1812" w:rsidP="00FB42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Throughout the year</w:t>
            </w:r>
          </w:p>
        </w:tc>
        <w:tc>
          <w:tcPr>
            <w:tcW w:w="4110" w:type="dxa"/>
          </w:tcPr>
          <w:p w:rsidR="007B13CE" w:rsidRDefault="007B13CE" w:rsidP="007B13CE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 w:rsidRPr="009233BE">
              <w:rPr>
                <w:rFonts w:ascii="Arial" w:hAnsi="Arial" w:cs="Arial"/>
                <w:sz w:val="22"/>
                <w:szCs w:val="22"/>
                <w:highlight w:val="green"/>
              </w:rPr>
              <w:t>By January 2017, the number of unauthorised absences will reduce to 2.8%.</w:t>
            </w:r>
          </w:p>
          <w:p w:rsidR="007B13CE" w:rsidRDefault="007B13CE" w:rsidP="007B13CE">
            <w:pPr>
              <w:rPr>
                <w:rFonts w:ascii="Arial" w:hAnsi="Arial" w:cs="Arial"/>
                <w:sz w:val="22"/>
                <w:szCs w:val="22"/>
              </w:rPr>
            </w:pPr>
          </w:p>
          <w:p w:rsidR="00BD1812" w:rsidRDefault="007B13CE" w:rsidP="007B13C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July 2017, the number of unauthorised absences will reduce to 2%.</w:t>
            </w:r>
          </w:p>
        </w:tc>
      </w:tr>
      <w:tr w:rsidR="00BD1812" w:rsidRPr="008A0694" w:rsidTr="00FB4208">
        <w:tc>
          <w:tcPr>
            <w:tcW w:w="3085" w:type="dxa"/>
          </w:tcPr>
          <w:p w:rsidR="00BD1812" w:rsidRDefault="00BD1812" w:rsidP="00BD18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19.  Every four weeks, a letter to be sent to all parents where attendance is below 95%.</w:t>
            </w:r>
          </w:p>
        </w:tc>
        <w:tc>
          <w:tcPr>
            <w:tcW w:w="1701" w:type="dxa"/>
          </w:tcPr>
          <w:p w:rsidR="00BD1812" w:rsidRDefault="00BD1812" w:rsidP="00FB42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 Wood</w:t>
            </w:r>
          </w:p>
        </w:tc>
        <w:tc>
          <w:tcPr>
            <w:tcW w:w="1843" w:type="dxa"/>
          </w:tcPr>
          <w:p w:rsidR="00BD1812" w:rsidRDefault="00BD1812" w:rsidP="00FB42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Admin time</w:t>
            </w:r>
          </w:p>
        </w:tc>
        <w:tc>
          <w:tcPr>
            <w:tcW w:w="1701" w:type="dxa"/>
          </w:tcPr>
          <w:p w:rsidR="00BD1812" w:rsidRDefault="00BD1812" w:rsidP="00FB42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BD1812" w:rsidRDefault="00BD1812" w:rsidP="00FE4AA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Throughout the year, starting Monday 3</w:t>
            </w:r>
            <w:r w:rsidRPr="00BD1812">
              <w:rPr>
                <w:rFonts w:ascii="Arial" w:hAnsi="Arial" w:cs="Arial"/>
                <w:sz w:val="22"/>
                <w:szCs w:val="22"/>
                <w:vertAlign w:val="superscript"/>
              </w:rPr>
              <w:t>rd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E4AA0">
              <w:rPr>
                <w:rFonts w:ascii="Arial" w:hAnsi="Arial" w:cs="Arial"/>
                <w:sz w:val="22"/>
                <w:szCs w:val="22"/>
              </w:rPr>
              <w:t>October</w:t>
            </w:r>
          </w:p>
        </w:tc>
        <w:tc>
          <w:tcPr>
            <w:tcW w:w="4110" w:type="dxa"/>
          </w:tcPr>
          <w:p w:rsidR="00BD1812" w:rsidRDefault="008A7794" w:rsidP="004C576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July 2017, attendance will be 95%.</w:t>
            </w:r>
          </w:p>
        </w:tc>
      </w:tr>
      <w:tr w:rsidR="00BD1812" w:rsidRPr="008A0694" w:rsidTr="00FB4208">
        <w:tc>
          <w:tcPr>
            <w:tcW w:w="3085" w:type="dxa"/>
          </w:tcPr>
          <w:p w:rsidR="00BD1812" w:rsidRDefault="00BD1812" w:rsidP="00BD18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20. Each term, all parents with children who have attendance above 9</w:t>
            </w:r>
            <w:r w:rsidR="008A7794">
              <w:rPr>
                <w:rFonts w:ascii="Arial" w:hAnsi="Arial" w:cs="Arial"/>
                <w:sz w:val="22"/>
                <w:szCs w:val="22"/>
              </w:rPr>
              <w:t xml:space="preserve">5% to be put in a raffle for </w:t>
            </w:r>
            <w:proofErr w:type="gramStart"/>
            <w:r w:rsidR="008A7794">
              <w:rPr>
                <w:rFonts w:ascii="Arial" w:hAnsi="Arial" w:cs="Arial"/>
                <w:sz w:val="22"/>
                <w:szCs w:val="22"/>
              </w:rPr>
              <w:t xml:space="preserve">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proofErr w:type="gramEnd"/>
            <w:r>
              <w:rPr>
                <w:rFonts w:ascii="Arial" w:hAnsi="Arial" w:cs="Arial"/>
                <w:sz w:val="22"/>
                <w:szCs w:val="22"/>
              </w:rPr>
              <w:t>-pod touch.</w:t>
            </w:r>
          </w:p>
        </w:tc>
        <w:tc>
          <w:tcPr>
            <w:tcW w:w="1701" w:type="dxa"/>
          </w:tcPr>
          <w:p w:rsidR="00BD1812" w:rsidRDefault="00BD1812" w:rsidP="00FB42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 Wood</w:t>
            </w:r>
          </w:p>
        </w:tc>
        <w:tc>
          <w:tcPr>
            <w:tcW w:w="1843" w:type="dxa"/>
          </w:tcPr>
          <w:p w:rsidR="00BD1812" w:rsidRDefault="00BD1812" w:rsidP="00FB42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Admin time</w:t>
            </w:r>
          </w:p>
        </w:tc>
        <w:tc>
          <w:tcPr>
            <w:tcW w:w="1701" w:type="dxa"/>
          </w:tcPr>
          <w:p w:rsidR="00BD1812" w:rsidRDefault="00BD1812" w:rsidP="00FB42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PDG  £1600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inc.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above)</w:t>
            </w:r>
          </w:p>
        </w:tc>
        <w:tc>
          <w:tcPr>
            <w:tcW w:w="1843" w:type="dxa"/>
          </w:tcPr>
          <w:p w:rsidR="00BD1812" w:rsidRDefault="00BD1812" w:rsidP="00FB42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December 2016</w:t>
            </w:r>
          </w:p>
          <w:p w:rsidR="00BD1812" w:rsidRDefault="00BD1812" w:rsidP="00FB42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April 2017</w:t>
            </w:r>
          </w:p>
          <w:p w:rsidR="00BD1812" w:rsidRDefault="00BD1812" w:rsidP="00FB42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July 2017</w:t>
            </w:r>
          </w:p>
        </w:tc>
        <w:tc>
          <w:tcPr>
            <w:tcW w:w="4110" w:type="dxa"/>
          </w:tcPr>
          <w:p w:rsidR="00BD1812" w:rsidRDefault="008A7794" w:rsidP="004C576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July 2017, attendance will be 95%.</w:t>
            </w:r>
          </w:p>
        </w:tc>
      </w:tr>
    </w:tbl>
    <w:p w:rsidR="00D52FC5" w:rsidRPr="008A0694" w:rsidRDefault="00D52FC5">
      <w:pPr>
        <w:rPr>
          <w:sz w:val="22"/>
          <w:szCs w:val="22"/>
        </w:rPr>
      </w:pPr>
    </w:p>
    <w:sectPr w:rsidR="00D52FC5" w:rsidRPr="008A0694" w:rsidSect="00602D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110FC"/>
    <w:multiLevelType w:val="hybridMultilevel"/>
    <w:tmpl w:val="B9244E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16747A"/>
    <w:multiLevelType w:val="hybridMultilevel"/>
    <w:tmpl w:val="1480BE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5FC14BA"/>
    <w:multiLevelType w:val="hybridMultilevel"/>
    <w:tmpl w:val="1480BE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ADC"/>
    <w:rsid w:val="00000AAF"/>
    <w:rsid w:val="0005403F"/>
    <w:rsid w:val="00073140"/>
    <w:rsid w:val="00074AD8"/>
    <w:rsid w:val="00092CA1"/>
    <w:rsid w:val="00097FA4"/>
    <w:rsid w:val="000C63DD"/>
    <w:rsid w:val="000D3BD7"/>
    <w:rsid w:val="000D5828"/>
    <w:rsid w:val="000E37CC"/>
    <w:rsid w:val="000E4B02"/>
    <w:rsid w:val="000F6890"/>
    <w:rsid w:val="00122546"/>
    <w:rsid w:val="001237EC"/>
    <w:rsid w:val="00155BE0"/>
    <w:rsid w:val="00190AEE"/>
    <w:rsid w:val="001C5A93"/>
    <w:rsid w:val="00212738"/>
    <w:rsid w:val="00252D74"/>
    <w:rsid w:val="00263CC5"/>
    <w:rsid w:val="002641F6"/>
    <w:rsid w:val="00264904"/>
    <w:rsid w:val="002A68E9"/>
    <w:rsid w:val="002D2A07"/>
    <w:rsid w:val="002D2F61"/>
    <w:rsid w:val="003068BA"/>
    <w:rsid w:val="0032279B"/>
    <w:rsid w:val="00376481"/>
    <w:rsid w:val="00380B90"/>
    <w:rsid w:val="003938DC"/>
    <w:rsid w:val="003A2F33"/>
    <w:rsid w:val="003A5C8D"/>
    <w:rsid w:val="003B16A7"/>
    <w:rsid w:val="003C123B"/>
    <w:rsid w:val="003D17A8"/>
    <w:rsid w:val="003E1E26"/>
    <w:rsid w:val="00404792"/>
    <w:rsid w:val="0044446C"/>
    <w:rsid w:val="004C455A"/>
    <w:rsid w:val="004C5765"/>
    <w:rsid w:val="005257E8"/>
    <w:rsid w:val="0056546B"/>
    <w:rsid w:val="00575C75"/>
    <w:rsid w:val="00575D2E"/>
    <w:rsid w:val="00580935"/>
    <w:rsid w:val="005825AA"/>
    <w:rsid w:val="005836A6"/>
    <w:rsid w:val="005C7CDC"/>
    <w:rsid w:val="005E6070"/>
    <w:rsid w:val="005F3BD9"/>
    <w:rsid w:val="005F49CE"/>
    <w:rsid w:val="00602D82"/>
    <w:rsid w:val="006119DC"/>
    <w:rsid w:val="00624CDB"/>
    <w:rsid w:val="006619C6"/>
    <w:rsid w:val="0067574E"/>
    <w:rsid w:val="006A19FD"/>
    <w:rsid w:val="006D6F9F"/>
    <w:rsid w:val="006E5340"/>
    <w:rsid w:val="007052D4"/>
    <w:rsid w:val="00722DCF"/>
    <w:rsid w:val="00732986"/>
    <w:rsid w:val="00740ADF"/>
    <w:rsid w:val="007837FD"/>
    <w:rsid w:val="00791ADC"/>
    <w:rsid w:val="007972DE"/>
    <w:rsid w:val="007B0CFC"/>
    <w:rsid w:val="007B13CE"/>
    <w:rsid w:val="007B521A"/>
    <w:rsid w:val="007C7D7E"/>
    <w:rsid w:val="007D1DAC"/>
    <w:rsid w:val="007D56C0"/>
    <w:rsid w:val="007E3D3F"/>
    <w:rsid w:val="007E596A"/>
    <w:rsid w:val="008019CB"/>
    <w:rsid w:val="00840D5A"/>
    <w:rsid w:val="00851496"/>
    <w:rsid w:val="00855960"/>
    <w:rsid w:val="00864839"/>
    <w:rsid w:val="0087004F"/>
    <w:rsid w:val="0087053B"/>
    <w:rsid w:val="008A0694"/>
    <w:rsid w:val="008A7794"/>
    <w:rsid w:val="008D0106"/>
    <w:rsid w:val="008E456F"/>
    <w:rsid w:val="009233BE"/>
    <w:rsid w:val="0093727A"/>
    <w:rsid w:val="009675A5"/>
    <w:rsid w:val="009972E0"/>
    <w:rsid w:val="00A24412"/>
    <w:rsid w:val="00A27E71"/>
    <w:rsid w:val="00A372D3"/>
    <w:rsid w:val="00A40845"/>
    <w:rsid w:val="00A4356D"/>
    <w:rsid w:val="00A44DA2"/>
    <w:rsid w:val="00A465CF"/>
    <w:rsid w:val="00A776BA"/>
    <w:rsid w:val="00A849ED"/>
    <w:rsid w:val="00A87FF8"/>
    <w:rsid w:val="00AA22D1"/>
    <w:rsid w:val="00AC1937"/>
    <w:rsid w:val="00AD03D3"/>
    <w:rsid w:val="00AF5F56"/>
    <w:rsid w:val="00B245FF"/>
    <w:rsid w:val="00B357D4"/>
    <w:rsid w:val="00B41D76"/>
    <w:rsid w:val="00B63293"/>
    <w:rsid w:val="00B90EB5"/>
    <w:rsid w:val="00BC1985"/>
    <w:rsid w:val="00BD1812"/>
    <w:rsid w:val="00BD240A"/>
    <w:rsid w:val="00BD3B6C"/>
    <w:rsid w:val="00BD3C84"/>
    <w:rsid w:val="00C4300F"/>
    <w:rsid w:val="00C44782"/>
    <w:rsid w:val="00C44EB4"/>
    <w:rsid w:val="00C718F1"/>
    <w:rsid w:val="00C71B96"/>
    <w:rsid w:val="00CB0F91"/>
    <w:rsid w:val="00CB6B65"/>
    <w:rsid w:val="00D52FC5"/>
    <w:rsid w:val="00D65BF4"/>
    <w:rsid w:val="00D81746"/>
    <w:rsid w:val="00D85C19"/>
    <w:rsid w:val="00D95EA8"/>
    <w:rsid w:val="00D960E4"/>
    <w:rsid w:val="00DA0AE8"/>
    <w:rsid w:val="00DB710A"/>
    <w:rsid w:val="00E01793"/>
    <w:rsid w:val="00E02533"/>
    <w:rsid w:val="00E25115"/>
    <w:rsid w:val="00E33CBE"/>
    <w:rsid w:val="00E43B05"/>
    <w:rsid w:val="00E44808"/>
    <w:rsid w:val="00E53D16"/>
    <w:rsid w:val="00E60AAB"/>
    <w:rsid w:val="00E97950"/>
    <w:rsid w:val="00EC2BAA"/>
    <w:rsid w:val="00EC44B4"/>
    <w:rsid w:val="00ED6987"/>
    <w:rsid w:val="00EE39F0"/>
    <w:rsid w:val="00F0446C"/>
    <w:rsid w:val="00F12219"/>
    <w:rsid w:val="00F4375B"/>
    <w:rsid w:val="00F50023"/>
    <w:rsid w:val="00F6325F"/>
    <w:rsid w:val="00F7665B"/>
    <w:rsid w:val="00FB4208"/>
    <w:rsid w:val="00FC2CAA"/>
    <w:rsid w:val="00FE4AA0"/>
    <w:rsid w:val="00FF0AA8"/>
    <w:rsid w:val="00FF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AD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91AD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1A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8559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559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AD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91AD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1A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8559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559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5B163-CA74-4C3D-AF15-5213E1F78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1032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Authorised Organisation</Company>
  <LinksUpToDate>false</LinksUpToDate>
  <CharactersWithSpaces>6156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Chloe Langson</dc:creator>
  <cp:lastModifiedBy>Headteacher</cp:lastModifiedBy>
  <cp:revision>8</cp:revision>
  <cp:lastPrinted>2015-09-18T10:22:00Z</cp:lastPrinted>
  <dcterms:created xsi:type="dcterms:W3CDTF">2016-07-06T11:41:00Z</dcterms:created>
  <dcterms:modified xsi:type="dcterms:W3CDTF">2017-02-09T07:52:00Z</dcterms:modified>
</cp:coreProperties>
</file>