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tblpY="1291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1"/>
        <w:gridCol w:w="1188"/>
        <w:gridCol w:w="1437"/>
        <w:gridCol w:w="2415"/>
        <w:gridCol w:w="2202"/>
        <w:gridCol w:w="240"/>
        <w:gridCol w:w="2679"/>
        <w:gridCol w:w="1431"/>
      </w:tblGrid>
      <w:tr w:rsidR="002A7205" w14:paraId="07F08FCC" w14:textId="77777777" w:rsidTr="43AC82D8">
        <w:tc>
          <w:tcPr>
            <w:tcW w:w="14283" w:type="dxa"/>
            <w:gridSpan w:val="8"/>
          </w:tcPr>
          <w:p w14:paraId="07F08FC8" w14:textId="77D72F9B" w:rsidR="002A7205" w:rsidRPr="005A1BF1" w:rsidRDefault="32B30555" w:rsidP="303E0A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03E0A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A7205" w:rsidRPr="303E0A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KEY PRIORITY </w:t>
            </w:r>
            <w:r w:rsidR="00670694" w:rsidRPr="303E0A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– Develop </w:t>
            </w:r>
            <w:r w:rsidR="00A02AE9" w:rsidRPr="303E0A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new curriculum for Wales </w:t>
            </w:r>
            <w:r w:rsidR="006C2271" w:rsidRPr="303E0A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at </w:t>
            </w:r>
            <w:r w:rsidR="00A02AE9" w:rsidRPr="303E0AD0">
              <w:rPr>
                <w:rFonts w:ascii="Arial" w:hAnsi="Arial" w:cs="Arial"/>
                <w:b/>
                <w:bCs/>
                <w:sz w:val="20"/>
                <w:szCs w:val="20"/>
              </w:rPr>
              <w:t>Meadowlane</w:t>
            </w:r>
          </w:p>
          <w:p w14:paraId="07F08FC9" w14:textId="77777777" w:rsidR="002A7205" w:rsidRPr="005A1BF1" w:rsidRDefault="002A7205" w:rsidP="005A1BF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7F08FCA" w14:textId="3F82DA65" w:rsidR="002A7205" w:rsidRPr="005A1BF1" w:rsidRDefault="002A7205" w:rsidP="00FB420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A1BF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Every child will receive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great</w:t>
            </w:r>
            <w:r w:rsidRPr="005A1BF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learning and teaching experiences that will </w:t>
            </w:r>
            <w:r w:rsidR="00FA1AAE">
              <w:rPr>
                <w:rFonts w:ascii="Arial" w:hAnsi="Arial" w:cs="Arial"/>
                <w:b/>
                <w:i/>
                <w:sz w:val="20"/>
                <w:szCs w:val="20"/>
              </w:rPr>
              <w:t>allow them to develop in line with</w:t>
            </w:r>
            <w:r w:rsidR="00D07E0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the Four Purposes of the New Curriculum for Wales.</w:t>
            </w:r>
          </w:p>
          <w:p w14:paraId="07F08FCB" w14:textId="77777777" w:rsidR="002A7205" w:rsidRPr="002A7205" w:rsidRDefault="002A7205" w:rsidP="002A7205">
            <w:pPr>
              <w:rPr>
                <w:rFonts w:ascii="Arial" w:hAnsi="Arial" w:cs="Arial"/>
                <w:b/>
              </w:rPr>
            </w:pPr>
          </w:p>
        </w:tc>
      </w:tr>
      <w:tr w:rsidR="002A7205" w14:paraId="07F08FD0" w14:textId="77777777" w:rsidTr="43AC82D8">
        <w:tc>
          <w:tcPr>
            <w:tcW w:w="14283" w:type="dxa"/>
            <w:gridSpan w:val="8"/>
          </w:tcPr>
          <w:p w14:paraId="07F08FCD" w14:textId="77777777" w:rsidR="002A7205" w:rsidRDefault="002A7205" w:rsidP="002A72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Rationale for priority</w:t>
            </w:r>
          </w:p>
          <w:p w14:paraId="07F08FCE" w14:textId="339CF780" w:rsidR="002A7205" w:rsidRDefault="006C2271" w:rsidP="002A72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New Curriculum for Wales will become statutory in 2022</w:t>
            </w:r>
            <w:r w:rsidR="005E70FB">
              <w:rPr>
                <w:rFonts w:ascii="Arial" w:hAnsi="Arial" w:cs="Arial"/>
                <w:sz w:val="20"/>
                <w:szCs w:val="20"/>
              </w:rPr>
              <w:t xml:space="preserve">, with the draft documentation now available we are able to </w:t>
            </w:r>
            <w:r w:rsidR="006001DA">
              <w:rPr>
                <w:rFonts w:ascii="Arial" w:hAnsi="Arial" w:cs="Arial"/>
                <w:sz w:val="20"/>
                <w:szCs w:val="20"/>
              </w:rPr>
              <w:t xml:space="preserve">further </w:t>
            </w:r>
            <w:r w:rsidR="005E70FB">
              <w:rPr>
                <w:rFonts w:ascii="Arial" w:hAnsi="Arial" w:cs="Arial"/>
                <w:sz w:val="20"/>
                <w:szCs w:val="20"/>
              </w:rPr>
              <w:t xml:space="preserve">develop </w:t>
            </w:r>
            <w:r w:rsidR="006001DA">
              <w:rPr>
                <w:rFonts w:ascii="Arial" w:hAnsi="Arial" w:cs="Arial"/>
                <w:sz w:val="20"/>
                <w:szCs w:val="20"/>
              </w:rPr>
              <w:t>our</w:t>
            </w:r>
            <w:r w:rsidR="005E70FB">
              <w:rPr>
                <w:rFonts w:ascii="Arial" w:hAnsi="Arial" w:cs="Arial"/>
                <w:sz w:val="20"/>
                <w:szCs w:val="20"/>
              </w:rPr>
              <w:t xml:space="preserve"> curriculu</w:t>
            </w:r>
            <w:r w:rsidR="00520C8F">
              <w:rPr>
                <w:rFonts w:ascii="Arial" w:hAnsi="Arial" w:cs="Arial"/>
                <w:sz w:val="20"/>
                <w:szCs w:val="20"/>
              </w:rPr>
              <w:t xml:space="preserve">m at Meadowlane. This will take into account the needs and experiences of our pupils </w:t>
            </w:r>
            <w:r w:rsidR="009D1D01">
              <w:rPr>
                <w:rFonts w:ascii="Arial" w:hAnsi="Arial" w:cs="Arial"/>
                <w:sz w:val="20"/>
                <w:szCs w:val="20"/>
              </w:rPr>
              <w:t>and provide engaging and enriching learning activities which will meet the Four Purposes of the new curriculum</w:t>
            </w:r>
            <w:r w:rsidR="00753049">
              <w:rPr>
                <w:rFonts w:ascii="Arial" w:hAnsi="Arial" w:cs="Arial"/>
                <w:sz w:val="20"/>
                <w:szCs w:val="20"/>
              </w:rPr>
              <w:t>. T</w:t>
            </w:r>
            <w:r w:rsidR="00106458">
              <w:rPr>
                <w:rFonts w:ascii="Arial" w:hAnsi="Arial" w:cs="Arial"/>
                <w:sz w:val="20"/>
                <w:szCs w:val="20"/>
              </w:rPr>
              <w:t>hrough a variety</w:t>
            </w:r>
            <w:r w:rsidR="00662D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162A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662D82">
              <w:rPr>
                <w:rFonts w:ascii="Arial" w:hAnsi="Arial" w:cs="Arial"/>
                <w:sz w:val="20"/>
                <w:szCs w:val="20"/>
              </w:rPr>
              <w:t xml:space="preserve">contexts for learning </w:t>
            </w:r>
            <w:r w:rsidR="00106458">
              <w:rPr>
                <w:rFonts w:ascii="Arial" w:hAnsi="Arial" w:cs="Arial"/>
                <w:sz w:val="20"/>
                <w:szCs w:val="20"/>
              </w:rPr>
              <w:t>pupils</w:t>
            </w:r>
            <w:r w:rsidR="00662D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3049">
              <w:rPr>
                <w:rFonts w:ascii="Arial" w:hAnsi="Arial" w:cs="Arial"/>
                <w:sz w:val="20"/>
                <w:szCs w:val="20"/>
              </w:rPr>
              <w:t xml:space="preserve">will have </w:t>
            </w:r>
            <w:r w:rsidR="00662D82">
              <w:rPr>
                <w:rFonts w:ascii="Arial" w:hAnsi="Arial" w:cs="Arial"/>
                <w:sz w:val="20"/>
                <w:szCs w:val="20"/>
              </w:rPr>
              <w:t xml:space="preserve">opportunities to apply their skills purposefully and extend their </w:t>
            </w:r>
            <w:proofErr w:type="gramStart"/>
            <w:r w:rsidR="00662D82">
              <w:rPr>
                <w:rFonts w:ascii="Arial" w:hAnsi="Arial" w:cs="Arial"/>
                <w:sz w:val="20"/>
                <w:szCs w:val="20"/>
              </w:rPr>
              <w:t>thinking.</w:t>
            </w:r>
            <w:proofErr w:type="gramEnd"/>
          </w:p>
          <w:p w14:paraId="07F08FCF" w14:textId="2BB1454E" w:rsidR="002A7205" w:rsidRPr="005A1BF1" w:rsidRDefault="002A7205" w:rsidP="002A72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7205" w14:paraId="07F08FE8" w14:textId="77777777" w:rsidTr="43AC82D8">
        <w:tc>
          <w:tcPr>
            <w:tcW w:w="10173" w:type="dxa"/>
            <w:gridSpan w:val="6"/>
          </w:tcPr>
          <w:p w14:paraId="07F08FD2" w14:textId="420086B8" w:rsidR="002A7205" w:rsidRDefault="002A7205" w:rsidP="00D50D7C">
            <w:pPr>
              <w:rPr>
                <w:rFonts w:ascii="Arial" w:hAnsi="Arial" w:cs="Arial"/>
                <w:sz w:val="20"/>
                <w:szCs w:val="20"/>
              </w:rPr>
            </w:pPr>
            <w:r w:rsidRPr="002A7205">
              <w:rPr>
                <w:rFonts w:ascii="Arial" w:hAnsi="Arial" w:cs="Arial"/>
                <w:b/>
                <w:sz w:val="20"/>
                <w:szCs w:val="20"/>
              </w:rPr>
              <w:t xml:space="preserve">Success Criteria: </w:t>
            </w:r>
            <w:r w:rsidRPr="002A72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93D10A5" w14:textId="6E3745ED" w:rsidR="00D50D7C" w:rsidRPr="002A7205" w:rsidRDefault="00D50D7C" w:rsidP="00D50D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F08FD3" w14:textId="79E26089" w:rsidR="002A7205" w:rsidRDefault="00D50D7C" w:rsidP="002446F1">
            <w:pPr>
              <w:pStyle w:val="ListParagraph"/>
              <w:numPr>
                <w:ilvl w:val="0"/>
                <w:numId w:val="2"/>
              </w:numPr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 staff will be familiar with the new curriculum documentation and how it </w:t>
            </w:r>
            <w:r w:rsidR="00D514AC">
              <w:rPr>
                <w:rFonts w:ascii="Arial" w:hAnsi="Arial" w:cs="Arial"/>
                <w:sz w:val="20"/>
                <w:szCs w:val="20"/>
              </w:rPr>
              <w:t>impacts on</w:t>
            </w:r>
            <w:r>
              <w:rPr>
                <w:rFonts w:ascii="Arial" w:hAnsi="Arial" w:cs="Arial"/>
                <w:sz w:val="20"/>
                <w:szCs w:val="20"/>
              </w:rPr>
              <w:t xml:space="preserve"> their teaching.</w:t>
            </w:r>
          </w:p>
          <w:p w14:paraId="1710679E" w14:textId="6D1470C8" w:rsidR="00D50D7C" w:rsidRDefault="00534198" w:rsidP="002446F1">
            <w:pPr>
              <w:pStyle w:val="ListParagraph"/>
              <w:numPr>
                <w:ilvl w:val="0"/>
                <w:numId w:val="2"/>
              </w:numPr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 learners will be able to apply their skills and extend their thinking through a range of </w:t>
            </w:r>
            <w:r w:rsidR="000B162A">
              <w:rPr>
                <w:rFonts w:ascii="Arial" w:hAnsi="Arial" w:cs="Arial"/>
                <w:sz w:val="20"/>
                <w:szCs w:val="20"/>
              </w:rPr>
              <w:t>contexts.</w:t>
            </w:r>
          </w:p>
          <w:p w14:paraId="07F08FD4" w14:textId="3822BAD0" w:rsidR="002A7205" w:rsidRPr="00600C9C" w:rsidRDefault="00545E6C" w:rsidP="28EC640E">
            <w:pPr>
              <w:pStyle w:val="ListParagraph"/>
              <w:numPr>
                <w:ilvl w:val="0"/>
                <w:numId w:val="2"/>
              </w:numPr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t</w:t>
            </w:r>
            <w:r w:rsidR="00D50D7C" w:rsidRPr="28EC640E">
              <w:rPr>
                <w:rFonts w:ascii="Arial" w:hAnsi="Arial" w:cs="Arial"/>
                <w:sz w:val="20"/>
                <w:szCs w:val="20"/>
              </w:rPr>
              <w:t xml:space="preserve">eachers will be using the </w:t>
            </w:r>
            <w:r w:rsidR="00F43B01" w:rsidRPr="28EC640E">
              <w:rPr>
                <w:rFonts w:ascii="Arial" w:hAnsi="Arial" w:cs="Arial"/>
                <w:sz w:val="20"/>
                <w:szCs w:val="20"/>
              </w:rPr>
              <w:t xml:space="preserve">What </w:t>
            </w:r>
            <w:r w:rsidR="5A7D4438" w:rsidRPr="28EC640E">
              <w:rPr>
                <w:rFonts w:ascii="Arial" w:hAnsi="Arial" w:cs="Arial"/>
                <w:sz w:val="20"/>
                <w:szCs w:val="20"/>
              </w:rPr>
              <w:t>M</w:t>
            </w:r>
            <w:r w:rsidR="00F43B01" w:rsidRPr="28EC640E">
              <w:rPr>
                <w:rFonts w:ascii="Arial" w:hAnsi="Arial" w:cs="Arial"/>
                <w:sz w:val="20"/>
                <w:szCs w:val="20"/>
              </w:rPr>
              <w:t xml:space="preserve">atters statements and the </w:t>
            </w:r>
            <w:r w:rsidR="00D50D7C" w:rsidRPr="28EC640E">
              <w:rPr>
                <w:rFonts w:ascii="Arial" w:hAnsi="Arial" w:cs="Arial"/>
                <w:sz w:val="20"/>
                <w:szCs w:val="20"/>
              </w:rPr>
              <w:t>E</w:t>
            </w:r>
            <w:r w:rsidR="3502AF3A" w:rsidRPr="28EC640E">
              <w:rPr>
                <w:rFonts w:ascii="Arial" w:hAnsi="Arial" w:cs="Arial"/>
                <w:sz w:val="20"/>
                <w:szCs w:val="20"/>
              </w:rPr>
              <w:t>xperiences</w:t>
            </w:r>
            <w:r w:rsidR="00D50D7C" w:rsidRPr="28EC640E">
              <w:rPr>
                <w:rFonts w:ascii="Arial" w:hAnsi="Arial" w:cs="Arial"/>
                <w:sz w:val="20"/>
                <w:szCs w:val="20"/>
              </w:rPr>
              <w:t>,</w:t>
            </w:r>
            <w:r w:rsidR="00D07E09" w:rsidRPr="28EC64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0D7C" w:rsidRPr="28EC640E">
              <w:rPr>
                <w:rFonts w:ascii="Arial" w:hAnsi="Arial" w:cs="Arial"/>
                <w:sz w:val="20"/>
                <w:szCs w:val="20"/>
              </w:rPr>
              <w:t>K</w:t>
            </w:r>
            <w:r w:rsidR="63FA464F" w:rsidRPr="28EC640E">
              <w:rPr>
                <w:rFonts w:ascii="Arial" w:hAnsi="Arial" w:cs="Arial"/>
                <w:sz w:val="20"/>
                <w:szCs w:val="20"/>
              </w:rPr>
              <w:t>nowledge</w:t>
            </w:r>
            <w:r w:rsidR="00D50D7C" w:rsidRPr="28EC640E">
              <w:rPr>
                <w:rFonts w:ascii="Arial" w:hAnsi="Arial" w:cs="Arial"/>
                <w:sz w:val="20"/>
                <w:szCs w:val="20"/>
              </w:rPr>
              <w:t xml:space="preserve"> &amp; Skills</w:t>
            </w:r>
            <w:r w:rsidR="00F43B01" w:rsidRPr="28EC640E">
              <w:rPr>
                <w:rFonts w:ascii="Arial" w:hAnsi="Arial" w:cs="Arial"/>
                <w:sz w:val="20"/>
                <w:szCs w:val="20"/>
              </w:rPr>
              <w:t xml:space="preserve"> documents to </w:t>
            </w:r>
            <w:r w:rsidR="000F2178" w:rsidRPr="28EC640E">
              <w:rPr>
                <w:rFonts w:ascii="Arial" w:hAnsi="Arial" w:cs="Arial"/>
                <w:sz w:val="20"/>
                <w:szCs w:val="20"/>
              </w:rPr>
              <w:t>plan and evaluate lessons.</w:t>
            </w:r>
            <w:bookmarkStart w:id="0" w:name="_GoBack"/>
            <w:bookmarkEnd w:id="0"/>
          </w:p>
          <w:p w14:paraId="07F08FD5" w14:textId="77777777" w:rsidR="002A7205" w:rsidRPr="005A1BF1" w:rsidRDefault="002A7205" w:rsidP="005A1B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0" w:type="dxa"/>
            <w:gridSpan w:val="2"/>
          </w:tcPr>
          <w:p w14:paraId="07F08FD6" w14:textId="77777777" w:rsidR="002A7205" w:rsidRDefault="002A7205" w:rsidP="002A7205">
            <w:pPr>
              <w:rPr>
                <w:rFonts w:ascii="Arial" w:hAnsi="Arial" w:cs="Arial"/>
                <w:b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98"/>
              <w:gridCol w:w="1199"/>
              <w:gridCol w:w="1199"/>
            </w:tblGrid>
            <w:tr w:rsidR="002A7205" w14:paraId="07F08FDA" w14:textId="77777777" w:rsidTr="002A7205">
              <w:tc>
                <w:tcPr>
                  <w:tcW w:w="1198" w:type="dxa"/>
                </w:tcPr>
                <w:p w14:paraId="07F08FD7" w14:textId="77777777" w:rsidR="002A7205" w:rsidRDefault="002A7205" w:rsidP="00545E6C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Autumn</w:t>
                  </w:r>
                </w:p>
              </w:tc>
              <w:tc>
                <w:tcPr>
                  <w:tcW w:w="1199" w:type="dxa"/>
                </w:tcPr>
                <w:p w14:paraId="07F08FD8" w14:textId="77777777" w:rsidR="002A7205" w:rsidRDefault="002A7205" w:rsidP="00545E6C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Spring</w:t>
                  </w:r>
                </w:p>
              </w:tc>
              <w:tc>
                <w:tcPr>
                  <w:tcW w:w="1199" w:type="dxa"/>
                </w:tcPr>
                <w:p w14:paraId="07F08FD9" w14:textId="77777777" w:rsidR="002A7205" w:rsidRDefault="002A7205" w:rsidP="00545E6C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Summer</w:t>
                  </w:r>
                </w:p>
              </w:tc>
            </w:tr>
            <w:tr w:rsidR="002A7205" w14:paraId="07F08FDE" w14:textId="77777777" w:rsidTr="002A7205">
              <w:tc>
                <w:tcPr>
                  <w:tcW w:w="1198" w:type="dxa"/>
                </w:tcPr>
                <w:p w14:paraId="07F08FDB" w14:textId="77777777" w:rsidR="002A7205" w:rsidRDefault="002A7205" w:rsidP="00545E6C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99" w:type="dxa"/>
                </w:tcPr>
                <w:p w14:paraId="07F08FDC" w14:textId="77777777" w:rsidR="002A7205" w:rsidRDefault="002A7205" w:rsidP="00545E6C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99" w:type="dxa"/>
                </w:tcPr>
                <w:p w14:paraId="07F08FDD" w14:textId="77777777" w:rsidR="002A7205" w:rsidRDefault="002A7205" w:rsidP="00545E6C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A7205" w14:paraId="07F08FE2" w14:textId="77777777" w:rsidTr="002A7205">
              <w:tc>
                <w:tcPr>
                  <w:tcW w:w="1198" w:type="dxa"/>
                </w:tcPr>
                <w:p w14:paraId="07F08FDF" w14:textId="77777777" w:rsidR="002A7205" w:rsidRDefault="002A7205" w:rsidP="00545E6C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99" w:type="dxa"/>
                </w:tcPr>
                <w:p w14:paraId="07F08FE0" w14:textId="77777777" w:rsidR="002A7205" w:rsidRDefault="002A7205" w:rsidP="00545E6C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99" w:type="dxa"/>
                </w:tcPr>
                <w:p w14:paraId="07F08FE1" w14:textId="77777777" w:rsidR="002A7205" w:rsidRDefault="002A7205" w:rsidP="00545E6C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2A7205" w14:paraId="07F08FE6" w14:textId="77777777" w:rsidTr="002A7205">
              <w:tc>
                <w:tcPr>
                  <w:tcW w:w="1198" w:type="dxa"/>
                </w:tcPr>
                <w:p w14:paraId="07F08FE3" w14:textId="77777777" w:rsidR="002A7205" w:rsidRDefault="002A7205" w:rsidP="00545E6C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99" w:type="dxa"/>
                </w:tcPr>
                <w:p w14:paraId="07F08FE4" w14:textId="77777777" w:rsidR="002A7205" w:rsidRDefault="002A7205" w:rsidP="00545E6C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99" w:type="dxa"/>
                </w:tcPr>
                <w:p w14:paraId="07F08FE5" w14:textId="77777777" w:rsidR="002A7205" w:rsidRDefault="002A7205" w:rsidP="00545E6C">
                  <w:pPr>
                    <w:framePr w:hSpace="180" w:wrap="around" w:vAnchor="page" w:hAnchor="text" w:y="1291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07F08FE7" w14:textId="77777777" w:rsidR="002A7205" w:rsidRPr="002A7205" w:rsidRDefault="002A7205" w:rsidP="002A7205">
            <w:pPr>
              <w:rPr>
                <w:rFonts w:ascii="Arial" w:hAnsi="Arial" w:cs="Arial"/>
                <w:b/>
              </w:rPr>
            </w:pPr>
          </w:p>
        </w:tc>
      </w:tr>
      <w:tr w:rsidR="00CA313A" w14:paraId="07F08FEA" w14:textId="77777777" w:rsidTr="43AC82D8">
        <w:tc>
          <w:tcPr>
            <w:tcW w:w="14283" w:type="dxa"/>
            <w:gridSpan w:val="8"/>
          </w:tcPr>
          <w:p w14:paraId="07F08FE9" w14:textId="26653B50" w:rsidR="00CA313A" w:rsidRPr="00600C9C" w:rsidRDefault="002A7205" w:rsidP="00600C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Key Priority Leader:  </w:t>
            </w:r>
            <w:r w:rsidR="00EA2AC6">
              <w:rPr>
                <w:rFonts w:ascii="Arial" w:hAnsi="Arial" w:cs="Arial"/>
                <w:sz w:val="20"/>
                <w:szCs w:val="20"/>
              </w:rPr>
              <w:t>Jane Milner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Team Members:</w:t>
            </w:r>
          </w:p>
        </w:tc>
      </w:tr>
      <w:tr w:rsidR="002A7205" w:rsidRPr="008A0694" w14:paraId="07F08FF3" w14:textId="77777777" w:rsidTr="43AC82D8">
        <w:tc>
          <w:tcPr>
            <w:tcW w:w="2691" w:type="dxa"/>
          </w:tcPr>
          <w:p w14:paraId="07F08FEB" w14:textId="77777777"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1BF1">
              <w:rPr>
                <w:rFonts w:ascii="Arial" w:hAnsi="Arial" w:cs="Arial"/>
                <w:b/>
                <w:sz w:val="20"/>
                <w:szCs w:val="20"/>
              </w:rPr>
              <w:t>Actions</w:t>
            </w:r>
          </w:p>
          <w:p w14:paraId="07F08FEC" w14:textId="77777777"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8" w:type="dxa"/>
          </w:tcPr>
          <w:p w14:paraId="07F08FED" w14:textId="77777777"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Personnel Involved</w:t>
            </w:r>
          </w:p>
        </w:tc>
        <w:tc>
          <w:tcPr>
            <w:tcW w:w="1437" w:type="dxa"/>
          </w:tcPr>
          <w:p w14:paraId="07F08FEE" w14:textId="77777777"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1BF1">
              <w:rPr>
                <w:rFonts w:ascii="Arial" w:hAnsi="Arial" w:cs="Arial"/>
                <w:b/>
                <w:sz w:val="20"/>
                <w:szCs w:val="20"/>
              </w:rPr>
              <w:t xml:space="preserve">Budget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Pr="005A1BF1">
              <w:rPr>
                <w:rFonts w:ascii="Arial" w:hAnsi="Arial" w:cs="Arial"/>
                <w:b/>
                <w:sz w:val="20"/>
                <w:szCs w:val="20"/>
              </w:rPr>
              <w:t>Resources (Human, time and physical)</w:t>
            </w:r>
          </w:p>
        </w:tc>
        <w:tc>
          <w:tcPr>
            <w:tcW w:w="2415" w:type="dxa"/>
          </w:tcPr>
          <w:p w14:paraId="07F08FEF" w14:textId="77777777"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Timescales</w:t>
            </w:r>
          </w:p>
        </w:tc>
        <w:tc>
          <w:tcPr>
            <w:tcW w:w="2202" w:type="dxa"/>
          </w:tcPr>
          <w:p w14:paraId="07F08FF0" w14:textId="77777777"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Self Evaluation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Activities</w:t>
            </w:r>
          </w:p>
        </w:tc>
        <w:tc>
          <w:tcPr>
            <w:tcW w:w="2919" w:type="dxa"/>
            <w:gridSpan w:val="2"/>
          </w:tcPr>
          <w:p w14:paraId="07F08FF1" w14:textId="77777777"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Self-Evaluation</w:t>
            </w:r>
          </w:p>
        </w:tc>
        <w:tc>
          <w:tcPr>
            <w:tcW w:w="1431" w:type="dxa"/>
          </w:tcPr>
          <w:p w14:paraId="07F08FF2" w14:textId="77777777" w:rsidR="002A7205" w:rsidRPr="005A1BF1" w:rsidRDefault="002A7205" w:rsidP="00FB42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Evidence</w:t>
            </w:r>
          </w:p>
        </w:tc>
      </w:tr>
      <w:tr w:rsidR="002A7205" w:rsidRPr="008A0694" w14:paraId="07F08FFB" w14:textId="77777777" w:rsidTr="43AC82D8">
        <w:tc>
          <w:tcPr>
            <w:tcW w:w="2691" w:type="dxa"/>
          </w:tcPr>
          <w:p w14:paraId="07F08FF4" w14:textId="402765F9" w:rsidR="002A7205" w:rsidRPr="005A1BF1" w:rsidRDefault="002A7205" w:rsidP="00975F0C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="002C4696">
              <w:rPr>
                <w:rFonts w:ascii="Arial" w:hAnsi="Arial" w:cs="Arial"/>
                <w:sz w:val="18"/>
                <w:szCs w:val="18"/>
              </w:rPr>
              <w:t>Whole</w:t>
            </w:r>
            <w:proofErr w:type="gramEnd"/>
            <w:r w:rsidR="002C4696">
              <w:rPr>
                <w:rFonts w:ascii="Arial" w:hAnsi="Arial" w:cs="Arial"/>
                <w:sz w:val="18"/>
                <w:szCs w:val="18"/>
              </w:rPr>
              <w:t xml:space="preserve"> school </w:t>
            </w:r>
            <w:r w:rsidR="00D70FC2">
              <w:rPr>
                <w:rFonts w:ascii="Arial" w:hAnsi="Arial" w:cs="Arial"/>
                <w:sz w:val="18"/>
                <w:szCs w:val="18"/>
              </w:rPr>
              <w:t>termly topics</w:t>
            </w:r>
            <w:r w:rsidR="003E60F1">
              <w:rPr>
                <w:rFonts w:ascii="Arial" w:hAnsi="Arial" w:cs="Arial"/>
                <w:sz w:val="18"/>
                <w:szCs w:val="18"/>
              </w:rPr>
              <w:t xml:space="preserve"> will be planned to include a </w:t>
            </w:r>
            <w:proofErr w:type="spellStart"/>
            <w:r w:rsidR="003E60F1">
              <w:rPr>
                <w:rFonts w:ascii="Arial" w:hAnsi="Arial" w:cs="Arial"/>
                <w:sz w:val="18"/>
                <w:szCs w:val="18"/>
              </w:rPr>
              <w:t>WoW</w:t>
            </w:r>
            <w:proofErr w:type="spellEnd"/>
            <w:r w:rsidR="003E60F1">
              <w:rPr>
                <w:rFonts w:ascii="Arial" w:hAnsi="Arial" w:cs="Arial"/>
                <w:sz w:val="18"/>
                <w:szCs w:val="18"/>
              </w:rPr>
              <w:t>, and Marvellous Middle and a Celebration</w:t>
            </w:r>
            <w:r w:rsidR="00D70FC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88" w:type="dxa"/>
          </w:tcPr>
          <w:p w14:paraId="07F08FF5" w14:textId="05C9FB35" w:rsidR="002A7205" w:rsidRPr="005A1BF1" w:rsidRDefault="00610755" w:rsidP="28EC64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Teachers</w:t>
            </w:r>
          </w:p>
        </w:tc>
        <w:tc>
          <w:tcPr>
            <w:tcW w:w="1437" w:type="dxa"/>
          </w:tcPr>
          <w:p w14:paraId="07F08FF6" w14:textId="2F9CE404" w:rsidR="002A7205" w:rsidRPr="005A1BF1" w:rsidRDefault="00932391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INSETs</w:t>
            </w:r>
          </w:p>
        </w:tc>
        <w:tc>
          <w:tcPr>
            <w:tcW w:w="2415" w:type="dxa"/>
          </w:tcPr>
          <w:p w14:paraId="2612F1CC" w14:textId="77777777" w:rsidR="009A0C12" w:rsidRDefault="00932391" w:rsidP="28EC64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2.9.19,</w:t>
            </w:r>
          </w:p>
          <w:p w14:paraId="2FC2BC70" w14:textId="77777777" w:rsidR="009A0C12" w:rsidRDefault="00AA27C2" w:rsidP="28EC64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22.10.19,  </w:t>
            </w:r>
          </w:p>
          <w:p w14:paraId="50C6E35B" w14:textId="6A2886A8" w:rsidR="00AA27C2" w:rsidRDefault="00AA27C2" w:rsidP="28EC64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26.11.19</w:t>
            </w:r>
          </w:p>
          <w:p w14:paraId="1E690DEF" w14:textId="77777777" w:rsidR="00E4305B" w:rsidRDefault="00AA27C2" w:rsidP="28EC64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Spring 2020, </w:t>
            </w:r>
          </w:p>
          <w:p w14:paraId="07F08FF7" w14:textId="43D6B1A0" w:rsidR="00AA27C2" w:rsidRPr="005A1BF1" w:rsidRDefault="00AA27C2" w:rsidP="28EC64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Summer 2020</w:t>
            </w:r>
          </w:p>
        </w:tc>
        <w:tc>
          <w:tcPr>
            <w:tcW w:w="2202" w:type="dxa"/>
          </w:tcPr>
          <w:p w14:paraId="090F7455" w14:textId="287DB008" w:rsidR="002A7205" w:rsidRDefault="00AC180A" w:rsidP="28EC64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Analyse p</w:t>
            </w:r>
            <w:r w:rsidR="0C034682" w:rsidRPr="28EC640E">
              <w:rPr>
                <w:rFonts w:ascii="Arial" w:hAnsi="Arial" w:cs="Arial"/>
                <w:sz w:val="18"/>
                <w:szCs w:val="18"/>
              </w:rPr>
              <w:t>lanning for each topic.</w:t>
            </w:r>
            <w:r w:rsidR="00EA2AC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B8FD423" w14:textId="77777777" w:rsidR="00341099" w:rsidRDefault="000543FD" w:rsidP="28EC64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Pupil Discussions.</w:t>
            </w:r>
            <w:r w:rsidR="0034109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7F08FF8" w14:textId="70306245" w:rsidR="000543FD" w:rsidRPr="005A1BF1" w:rsidRDefault="00341099" w:rsidP="28EC640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Wb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9.12.19</w:t>
            </w:r>
            <w:r w:rsidR="00533D0F">
              <w:rPr>
                <w:rFonts w:ascii="Arial" w:hAnsi="Arial" w:cs="Arial"/>
                <w:sz w:val="18"/>
                <w:szCs w:val="18"/>
              </w:rPr>
              <w:t>, wb23.3.20</w:t>
            </w:r>
            <w:r w:rsidR="008B36D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8B36DE">
              <w:rPr>
                <w:rFonts w:ascii="Arial" w:hAnsi="Arial" w:cs="Arial"/>
                <w:sz w:val="18"/>
                <w:szCs w:val="18"/>
              </w:rPr>
              <w:t>wb</w:t>
            </w:r>
            <w:proofErr w:type="spellEnd"/>
            <w:r w:rsidR="008B36DE">
              <w:rPr>
                <w:rFonts w:ascii="Arial" w:hAnsi="Arial" w:cs="Arial"/>
                <w:sz w:val="18"/>
                <w:szCs w:val="18"/>
              </w:rPr>
              <w:t xml:space="preserve"> 8.6.20</w:t>
            </w:r>
          </w:p>
        </w:tc>
        <w:tc>
          <w:tcPr>
            <w:tcW w:w="2919" w:type="dxa"/>
            <w:gridSpan w:val="2"/>
          </w:tcPr>
          <w:p w14:paraId="07F08FF9" w14:textId="77777777" w:rsidR="002A7205" w:rsidRPr="005A1BF1" w:rsidRDefault="002A7205" w:rsidP="00FB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1" w:type="dxa"/>
          </w:tcPr>
          <w:p w14:paraId="07F08FFA" w14:textId="77777777" w:rsidR="002A7205" w:rsidRPr="005A1BF1" w:rsidRDefault="002A7205" w:rsidP="00FB42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7205" w:rsidRPr="008A0694" w14:paraId="07F09003" w14:textId="77777777" w:rsidTr="43AC82D8">
        <w:tc>
          <w:tcPr>
            <w:tcW w:w="2691" w:type="dxa"/>
          </w:tcPr>
          <w:p w14:paraId="07F08FFC" w14:textId="46F7EDB8" w:rsidR="002A7205" w:rsidRPr="005A1BF1" w:rsidRDefault="002A7205" w:rsidP="00975F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  <w:r w:rsidR="0089742C">
              <w:rPr>
                <w:rFonts w:ascii="Arial" w:hAnsi="Arial" w:cs="Arial"/>
                <w:sz w:val="18"/>
                <w:szCs w:val="18"/>
              </w:rPr>
              <w:t>Topic</w:t>
            </w:r>
            <w:r w:rsidR="00B3376D">
              <w:rPr>
                <w:rFonts w:ascii="Arial" w:hAnsi="Arial" w:cs="Arial"/>
                <w:sz w:val="18"/>
                <w:szCs w:val="18"/>
              </w:rPr>
              <w:t xml:space="preserve">s </w:t>
            </w:r>
            <w:r w:rsidR="0089742C">
              <w:rPr>
                <w:rFonts w:ascii="Arial" w:hAnsi="Arial" w:cs="Arial"/>
                <w:sz w:val="18"/>
                <w:szCs w:val="18"/>
              </w:rPr>
              <w:t>will focus on an AOLE but will include all other AOLEs</w:t>
            </w:r>
            <w:r w:rsidR="004B18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3376D">
              <w:rPr>
                <w:rFonts w:ascii="Arial" w:hAnsi="Arial" w:cs="Arial"/>
                <w:sz w:val="18"/>
                <w:szCs w:val="18"/>
              </w:rPr>
              <w:t>in order to ensure a range of experiences for our learners</w:t>
            </w:r>
            <w:r w:rsidR="009861E9">
              <w:rPr>
                <w:rFonts w:ascii="Arial" w:hAnsi="Arial" w:cs="Arial"/>
                <w:sz w:val="18"/>
                <w:szCs w:val="18"/>
              </w:rPr>
              <w:t xml:space="preserve"> (particularly boys)</w:t>
            </w:r>
            <w:r w:rsidR="004D6E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B1844">
              <w:rPr>
                <w:rFonts w:ascii="Arial" w:hAnsi="Arial" w:cs="Arial"/>
                <w:sz w:val="18"/>
                <w:szCs w:val="18"/>
              </w:rPr>
              <w:t>and will be learning-led rather th</w:t>
            </w:r>
            <w:r w:rsidR="00A47ECC">
              <w:rPr>
                <w:rFonts w:ascii="Arial" w:hAnsi="Arial" w:cs="Arial"/>
                <w:sz w:val="18"/>
                <w:szCs w:val="18"/>
              </w:rPr>
              <w:t>a</w:t>
            </w:r>
            <w:r w:rsidR="004B1844">
              <w:rPr>
                <w:rFonts w:ascii="Arial" w:hAnsi="Arial" w:cs="Arial"/>
                <w:sz w:val="18"/>
                <w:szCs w:val="18"/>
              </w:rPr>
              <w:t>n activity-led</w:t>
            </w:r>
          </w:p>
        </w:tc>
        <w:tc>
          <w:tcPr>
            <w:tcW w:w="1188" w:type="dxa"/>
          </w:tcPr>
          <w:p w14:paraId="07F08FFD" w14:textId="7DD66836" w:rsidR="002A7205" w:rsidRPr="005A1BF1" w:rsidRDefault="00610755" w:rsidP="28EC64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Teachers</w:t>
            </w:r>
          </w:p>
        </w:tc>
        <w:tc>
          <w:tcPr>
            <w:tcW w:w="1437" w:type="dxa"/>
          </w:tcPr>
          <w:p w14:paraId="07F08FFE" w14:textId="77777777" w:rsidR="002A7205" w:rsidRPr="005A1BF1" w:rsidRDefault="002A7205" w:rsidP="00FB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5" w:type="dxa"/>
          </w:tcPr>
          <w:p w14:paraId="2D73F189" w14:textId="77777777" w:rsidR="00081D14" w:rsidRDefault="00AC180A" w:rsidP="28EC64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 as above</w:t>
            </w:r>
            <w:r w:rsidR="0035025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1D14">
              <w:rPr>
                <w:rFonts w:ascii="Arial" w:hAnsi="Arial" w:cs="Arial"/>
                <w:sz w:val="18"/>
                <w:szCs w:val="18"/>
              </w:rPr>
              <w:t>and</w:t>
            </w:r>
          </w:p>
          <w:p w14:paraId="07F08FFF" w14:textId="108084D1" w:rsidR="002A7205" w:rsidRPr="005A1BF1" w:rsidRDefault="00350250" w:rsidP="28EC640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Wb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9.12.19,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23.3.20,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8.6.20</w:t>
            </w:r>
          </w:p>
        </w:tc>
        <w:tc>
          <w:tcPr>
            <w:tcW w:w="2202" w:type="dxa"/>
          </w:tcPr>
          <w:p w14:paraId="34D35885" w14:textId="77777777" w:rsidR="002A7205" w:rsidRDefault="008E1882" w:rsidP="28EC64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Analyse Building blocks </w:t>
            </w:r>
            <w:r w:rsidR="009B70E9">
              <w:rPr>
                <w:rFonts w:ascii="Arial" w:hAnsi="Arial" w:cs="Arial"/>
                <w:sz w:val="18"/>
                <w:szCs w:val="18"/>
              </w:rPr>
              <w:t xml:space="preserve">to check on coverage of </w:t>
            </w:r>
            <w:proofErr w:type="spellStart"/>
            <w:r w:rsidR="009B70E9">
              <w:rPr>
                <w:rFonts w:ascii="Arial" w:hAnsi="Arial" w:cs="Arial"/>
                <w:sz w:val="18"/>
                <w:szCs w:val="18"/>
              </w:rPr>
              <w:t>AoLEs</w:t>
            </w:r>
            <w:proofErr w:type="spellEnd"/>
            <w:r w:rsidR="009B70E9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4D404476" w14:textId="77777777" w:rsidR="00081D14" w:rsidRDefault="009B70E9" w:rsidP="28EC64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Pupil discussion</w:t>
            </w:r>
            <w:r w:rsidR="003A3F1B">
              <w:rPr>
                <w:rFonts w:ascii="Arial" w:hAnsi="Arial" w:cs="Arial"/>
                <w:sz w:val="18"/>
                <w:szCs w:val="18"/>
              </w:rPr>
              <w:t xml:space="preserve">, book scrutiny and Learning walk </w:t>
            </w:r>
            <w:r w:rsidR="00081D1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7F09000" w14:textId="68DBA470" w:rsidR="009B70E9" w:rsidRPr="005A1BF1" w:rsidRDefault="00081D14" w:rsidP="28EC640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Wb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9.12.19,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23.3.20,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8.6.20</w:t>
            </w:r>
          </w:p>
        </w:tc>
        <w:tc>
          <w:tcPr>
            <w:tcW w:w="2919" w:type="dxa"/>
            <w:gridSpan w:val="2"/>
          </w:tcPr>
          <w:p w14:paraId="07F09001" w14:textId="77777777" w:rsidR="002A7205" w:rsidRPr="005A1BF1" w:rsidRDefault="002A7205" w:rsidP="00FB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1" w:type="dxa"/>
          </w:tcPr>
          <w:p w14:paraId="07F09002" w14:textId="77777777" w:rsidR="002A7205" w:rsidRPr="005A1BF1" w:rsidRDefault="002A7205" w:rsidP="00FB42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2C5C" w:rsidRPr="008A0694" w14:paraId="338DE084" w14:textId="77777777" w:rsidTr="43AC82D8">
        <w:tc>
          <w:tcPr>
            <w:tcW w:w="2691" w:type="dxa"/>
          </w:tcPr>
          <w:p w14:paraId="330898BD" w14:textId="21E77172" w:rsidR="004D2C5C" w:rsidRDefault="007F7F58" w:rsidP="004D2C5C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3.</w:t>
            </w:r>
            <w:r w:rsidR="004D2C5C">
              <w:rPr>
                <w:rFonts w:ascii="Arial" w:hAnsi="Arial" w:cs="Arial"/>
                <w:sz w:val="18"/>
                <w:szCs w:val="18"/>
              </w:rPr>
              <w:t>Pupil</w:t>
            </w:r>
            <w:proofErr w:type="gramEnd"/>
            <w:r w:rsidR="004D2C5C">
              <w:rPr>
                <w:rFonts w:ascii="Arial" w:hAnsi="Arial" w:cs="Arial"/>
                <w:sz w:val="18"/>
                <w:szCs w:val="18"/>
              </w:rPr>
              <w:t xml:space="preserve"> voice will be used across the school to support teachers in planning </w:t>
            </w:r>
            <w:r w:rsidR="004D2C5C">
              <w:rPr>
                <w:rFonts w:ascii="Arial" w:hAnsi="Arial" w:cs="Arial"/>
                <w:sz w:val="18"/>
                <w:szCs w:val="18"/>
              </w:rPr>
              <w:lastRenderedPageBreak/>
              <w:t>opportunities where children can apply their skills purposefully.</w:t>
            </w:r>
            <w:r w:rsidR="009861E9">
              <w:rPr>
                <w:rFonts w:ascii="Arial" w:hAnsi="Arial" w:cs="Arial"/>
                <w:sz w:val="18"/>
                <w:szCs w:val="18"/>
              </w:rPr>
              <w:t xml:space="preserve"> A particular focus on boys in the FP and more able boys in KS2.</w:t>
            </w:r>
          </w:p>
        </w:tc>
        <w:tc>
          <w:tcPr>
            <w:tcW w:w="1188" w:type="dxa"/>
          </w:tcPr>
          <w:p w14:paraId="6BD85CEE" w14:textId="1775F7B8" w:rsidR="004D2C5C" w:rsidRPr="28EC640E" w:rsidRDefault="00BF76C7" w:rsidP="004D2C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Teachers</w:t>
            </w:r>
          </w:p>
        </w:tc>
        <w:tc>
          <w:tcPr>
            <w:tcW w:w="1437" w:type="dxa"/>
          </w:tcPr>
          <w:p w14:paraId="6672013B" w14:textId="77777777" w:rsidR="004D2C5C" w:rsidRPr="005A1BF1" w:rsidRDefault="004D2C5C" w:rsidP="004D2C5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415" w:type="dxa"/>
          </w:tcPr>
          <w:p w14:paraId="3EA62E7E" w14:textId="5F5AAC87" w:rsidR="004D2C5C" w:rsidRPr="28EC640E" w:rsidRDefault="00406754" w:rsidP="004D2C5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Wb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9.12.19,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23.3.20,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8.6.20</w:t>
            </w:r>
          </w:p>
        </w:tc>
        <w:tc>
          <w:tcPr>
            <w:tcW w:w="2202" w:type="dxa"/>
          </w:tcPr>
          <w:p w14:paraId="23F60687" w14:textId="77777777" w:rsidR="004D2C5C" w:rsidRDefault="00BF76C7" w:rsidP="004D2C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Pupil discussions and learning walks</w:t>
            </w:r>
          </w:p>
          <w:p w14:paraId="08526D7F" w14:textId="2375F59E" w:rsidR="00BF76C7" w:rsidRDefault="00BF76C7" w:rsidP="004D2C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 as above.</w:t>
            </w:r>
          </w:p>
        </w:tc>
        <w:tc>
          <w:tcPr>
            <w:tcW w:w="2919" w:type="dxa"/>
            <w:gridSpan w:val="2"/>
          </w:tcPr>
          <w:p w14:paraId="5D3F4CD2" w14:textId="77777777" w:rsidR="004D2C5C" w:rsidRPr="005A1BF1" w:rsidRDefault="004D2C5C" w:rsidP="004D2C5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1" w:type="dxa"/>
          </w:tcPr>
          <w:p w14:paraId="6072EA28" w14:textId="77777777" w:rsidR="004D2C5C" w:rsidRPr="005A1BF1" w:rsidRDefault="004D2C5C" w:rsidP="004D2C5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7205" w:rsidRPr="008A0694" w14:paraId="07F0900B" w14:textId="77777777" w:rsidTr="43AC82D8">
        <w:tc>
          <w:tcPr>
            <w:tcW w:w="2691" w:type="dxa"/>
          </w:tcPr>
          <w:p w14:paraId="07F09004" w14:textId="5D723B87" w:rsidR="002A7205" w:rsidRPr="005A1BF1" w:rsidRDefault="002B2BA8" w:rsidP="00975F0C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  <w:r w:rsidR="002A7205">
              <w:rPr>
                <w:rFonts w:ascii="Arial" w:hAnsi="Arial" w:cs="Arial"/>
                <w:sz w:val="18"/>
                <w:szCs w:val="18"/>
              </w:rPr>
              <w:t>.</w:t>
            </w:r>
            <w:r w:rsidR="00BC14AE">
              <w:rPr>
                <w:rFonts w:ascii="Arial" w:hAnsi="Arial" w:cs="Arial"/>
                <w:sz w:val="18"/>
                <w:szCs w:val="18"/>
              </w:rPr>
              <w:t>Coverage</w:t>
            </w:r>
            <w:proofErr w:type="gramEnd"/>
            <w:r w:rsidR="00BC14AE">
              <w:rPr>
                <w:rFonts w:ascii="Arial" w:hAnsi="Arial" w:cs="Arial"/>
                <w:sz w:val="18"/>
                <w:szCs w:val="18"/>
              </w:rPr>
              <w:t xml:space="preserve"> of e</w:t>
            </w:r>
            <w:r w:rsidR="0089742C">
              <w:rPr>
                <w:rFonts w:ascii="Arial" w:hAnsi="Arial" w:cs="Arial"/>
                <w:sz w:val="18"/>
                <w:szCs w:val="18"/>
              </w:rPr>
              <w:t xml:space="preserve">xperiences, knowledge and skills will be tracked using </w:t>
            </w:r>
            <w:r w:rsidR="00BC14AE">
              <w:rPr>
                <w:rFonts w:ascii="Arial" w:hAnsi="Arial" w:cs="Arial"/>
                <w:sz w:val="18"/>
                <w:szCs w:val="18"/>
              </w:rPr>
              <w:t>the new Building Blocks.</w:t>
            </w:r>
          </w:p>
        </w:tc>
        <w:tc>
          <w:tcPr>
            <w:tcW w:w="1188" w:type="dxa"/>
          </w:tcPr>
          <w:p w14:paraId="07F09005" w14:textId="2BEBCFE9" w:rsidR="002A7205" w:rsidRPr="005A1BF1" w:rsidRDefault="13DE140C" w:rsidP="28EC640E">
            <w:pPr>
              <w:rPr>
                <w:rFonts w:ascii="Arial" w:hAnsi="Arial" w:cs="Arial"/>
                <w:sz w:val="18"/>
                <w:szCs w:val="18"/>
              </w:rPr>
            </w:pPr>
            <w:r w:rsidRPr="28EC640E">
              <w:rPr>
                <w:rFonts w:ascii="Arial" w:hAnsi="Arial" w:cs="Arial"/>
                <w:sz w:val="18"/>
                <w:szCs w:val="18"/>
              </w:rPr>
              <w:t>All staff</w:t>
            </w:r>
          </w:p>
        </w:tc>
        <w:tc>
          <w:tcPr>
            <w:tcW w:w="1437" w:type="dxa"/>
          </w:tcPr>
          <w:p w14:paraId="07F09006" w14:textId="77777777" w:rsidR="002A7205" w:rsidRPr="005A1BF1" w:rsidRDefault="002A7205" w:rsidP="00FB420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415" w:type="dxa"/>
          </w:tcPr>
          <w:p w14:paraId="07F09007" w14:textId="64F139EB" w:rsidR="002A7205" w:rsidRPr="005A1BF1" w:rsidRDefault="13DE140C" w:rsidP="28EC640E">
            <w:pPr>
              <w:rPr>
                <w:rFonts w:ascii="Arial" w:hAnsi="Arial" w:cs="Arial"/>
                <w:sz w:val="18"/>
                <w:szCs w:val="18"/>
              </w:rPr>
            </w:pPr>
            <w:r w:rsidRPr="28EC640E">
              <w:rPr>
                <w:rFonts w:ascii="Arial" w:hAnsi="Arial" w:cs="Arial"/>
                <w:sz w:val="18"/>
                <w:szCs w:val="18"/>
              </w:rPr>
              <w:t>Throughout the year</w:t>
            </w:r>
          </w:p>
        </w:tc>
        <w:tc>
          <w:tcPr>
            <w:tcW w:w="2202" w:type="dxa"/>
          </w:tcPr>
          <w:p w14:paraId="63A7A7EB" w14:textId="77777777" w:rsidR="00B9211F" w:rsidRDefault="00B9211F" w:rsidP="28EC64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Analysis of Building Blocks </w:t>
            </w:r>
          </w:p>
          <w:p w14:paraId="07F09008" w14:textId="71C25414" w:rsidR="002A7205" w:rsidRPr="005A1BF1" w:rsidRDefault="00B9211F" w:rsidP="28EC64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 as above</w:t>
            </w:r>
            <w:r w:rsidR="13DE140C" w:rsidRPr="28EC640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919" w:type="dxa"/>
            <w:gridSpan w:val="2"/>
          </w:tcPr>
          <w:p w14:paraId="07F09009" w14:textId="77777777" w:rsidR="002A7205" w:rsidRPr="005A1BF1" w:rsidRDefault="002A7205" w:rsidP="00FB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1" w:type="dxa"/>
          </w:tcPr>
          <w:p w14:paraId="07F0900A" w14:textId="77777777" w:rsidR="002A7205" w:rsidRPr="005A1BF1" w:rsidRDefault="002A7205" w:rsidP="00FB42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7205" w:rsidRPr="008A0694" w14:paraId="07F09013" w14:textId="77777777" w:rsidTr="43AC82D8">
        <w:tc>
          <w:tcPr>
            <w:tcW w:w="2691" w:type="dxa"/>
          </w:tcPr>
          <w:p w14:paraId="07F0900C" w14:textId="1A58B088" w:rsidR="002A7205" w:rsidRPr="005A1BF1" w:rsidRDefault="002B2BA8" w:rsidP="00A21CEE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2A7205">
              <w:rPr>
                <w:rFonts w:ascii="Arial" w:hAnsi="Arial" w:cs="Arial"/>
                <w:sz w:val="18"/>
                <w:szCs w:val="18"/>
              </w:rPr>
              <w:t>.</w:t>
            </w:r>
            <w:r w:rsidR="007621A6">
              <w:rPr>
                <w:rFonts w:ascii="Arial" w:hAnsi="Arial" w:cs="Arial"/>
                <w:sz w:val="18"/>
                <w:szCs w:val="18"/>
              </w:rPr>
              <w:t>Individual</w:t>
            </w:r>
            <w:proofErr w:type="gramEnd"/>
            <w:r w:rsidR="007621A6">
              <w:rPr>
                <w:rFonts w:ascii="Arial" w:hAnsi="Arial" w:cs="Arial"/>
                <w:sz w:val="18"/>
                <w:szCs w:val="18"/>
              </w:rPr>
              <w:t xml:space="preserve"> research - ‘Passion Project’ to </w:t>
            </w:r>
            <w:r w:rsidR="004C1870">
              <w:rPr>
                <w:rFonts w:ascii="Arial" w:hAnsi="Arial" w:cs="Arial"/>
                <w:sz w:val="18"/>
                <w:szCs w:val="18"/>
              </w:rPr>
              <w:t>be included as part of PM and to cover an aspect of the New Curriculum.</w:t>
            </w:r>
          </w:p>
        </w:tc>
        <w:tc>
          <w:tcPr>
            <w:tcW w:w="1188" w:type="dxa"/>
          </w:tcPr>
          <w:p w14:paraId="07F0900D" w14:textId="418F5122" w:rsidR="002A7205" w:rsidRPr="005A1BF1" w:rsidRDefault="2578EEFE" w:rsidP="28EC640E">
            <w:pPr>
              <w:rPr>
                <w:rFonts w:ascii="Arial" w:hAnsi="Arial" w:cs="Arial"/>
                <w:sz w:val="18"/>
                <w:szCs w:val="18"/>
              </w:rPr>
            </w:pPr>
            <w:r w:rsidRPr="28EC640E">
              <w:rPr>
                <w:rFonts w:ascii="Arial" w:hAnsi="Arial" w:cs="Arial"/>
                <w:sz w:val="18"/>
                <w:szCs w:val="18"/>
              </w:rPr>
              <w:t>All teachers</w:t>
            </w:r>
          </w:p>
        </w:tc>
        <w:tc>
          <w:tcPr>
            <w:tcW w:w="1437" w:type="dxa"/>
          </w:tcPr>
          <w:p w14:paraId="5C413DC2" w14:textId="77777777" w:rsidR="002A7205" w:rsidRDefault="002B2BA8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787721">
              <w:rPr>
                <w:rFonts w:ascii="Arial" w:hAnsi="Arial" w:cs="Arial"/>
                <w:sz w:val="18"/>
                <w:szCs w:val="18"/>
              </w:rPr>
              <w:t xml:space="preserve">M meetings </w:t>
            </w:r>
          </w:p>
          <w:p w14:paraId="78C9901F" w14:textId="77777777" w:rsidR="00787721" w:rsidRDefault="00787721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day per teacher covered by HLTA</w:t>
            </w:r>
          </w:p>
          <w:p w14:paraId="07F0900E" w14:textId="050F5AF9" w:rsidR="00D16945" w:rsidRPr="005A1BF1" w:rsidRDefault="00D16945" w:rsidP="00FB42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INSET</w:t>
            </w:r>
          </w:p>
        </w:tc>
        <w:tc>
          <w:tcPr>
            <w:tcW w:w="2415" w:type="dxa"/>
          </w:tcPr>
          <w:p w14:paraId="1890EDDD" w14:textId="440F7598" w:rsidR="002A7205" w:rsidRDefault="00D16945" w:rsidP="28EC64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Autumn </w:t>
            </w:r>
            <w:r w:rsidR="009E42E8">
              <w:rPr>
                <w:rFonts w:ascii="Arial" w:hAnsi="Arial" w:cs="Arial"/>
                <w:sz w:val="18"/>
                <w:szCs w:val="18"/>
              </w:rPr>
              <w:t>2019</w:t>
            </w:r>
            <w:r w:rsidR="003D3A09">
              <w:rPr>
                <w:rFonts w:ascii="Arial" w:hAnsi="Arial" w:cs="Arial"/>
                <w:sz w:val="18"/>
                <w:szCs w:val="18"/>
              </w:rPr>
              <w:t xml:space="preserve"> - cover</w:t>
            </w:r>
          </w:p>
          <w:p w14:paraId="03DCFEBD" w14:textId="3FF26E1A" w:rsidR="009E42E8" w:rsidRDefault="009E42E8" w:rsidP="28EC64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October 2019</w:t>
            </w:r>
            <w:r w:rsidR="003D3A09">
              <w:rPr>
                <w:rFonts w:ascii="Arial" w:hAnsi="Arial" w:cs="Arial"/>
                <w:sz w:val="18"/>
                <w:szCs w:val="18"/>
              </w:rPr>
              <w:t xml:space="preserve"> - meetings</w:t>
            </w:r>
          </w:p>
          <w:p w14:paraId="1A586D57" w14:textId="6E8D4C68" w:rsidR="009E42E8" w:rsidRDefault="009E42E8" w:rsidP="28EC64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March 2020</w:t>
            </w:r>
            <w:r w:rsidR="003D3A09">
              <w:rPr>
                <w:rFonts w:ascii="Arial" w:hAnsi="Arial" w:cs="Arial"/>
                <w:sz w:val="18"/>
                <w:szCs w:val="18"/>
              </w:rPr>
              <w:t xml:space="preserve"> – meetings </w:t>
            </w:r>
          </w:p>
          <w:p w14:paraId="07F0900F" w14:textId="3CDDF222" w:rsidR="009E42E8" w:rsidRPr="005A1BF1" w:rsidRDefault="009E42E8" w:rsidP="28EC64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July 2020</w:t>
            </w:r>
            <w:r w:rsidR="00C4451D">
              <w:rPr>
                <w:rFonts w:ascii="Arial" w:hAnsi="Arial" w:cs="Arial"/>
                <w:sz w:val="18"/>
                <w:szCs w:val="18"/>
              </w:rPr>
              <w:t xml:space="preserve"> - INSET</w:t>
            </w:r>
          </w:p>
        </w:tc>
        <w:tc>
          <w:tcPr>
            <w:tcW w:w="2202" w:type="dxa"/>
          </w:tcPr>
          <w:p w14:paraId="2016BF20" w14:textId="77777777" w:rsidR="002F0AF2" w:rsidRDefault="009E088D" w:rsidP="28EC64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Teacher presentations</w:t>
            </w:r>
          </w:p>
          <w:p w14:paraId="07F09010" w14:textId="414767CD" w:rsidR="002A7205" w:rsidRPr="005A1BF1" w:rsidRDefault="002F0AF2" w:rsidP="28EC64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July 2020</w:t>
            </w:r>
            <w:r w:rsidR="517E56E3" w:rsidRPr="28EC640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919" w:type="dxa"/>
            <w:gridSpan w:val="2"/>
          </w:tcPr>
          <w:p w14:paraId="07F09011" w14:textId="77777777" w:rsidR="002A7205" w:rsidRPr="005A1BF1" w:rsidRDefault="002A7205" w:rsidP="00A21C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1" w:type="dxa"/>
          </w:tcPr>
          <w:p w14:paraId="07F09012" w14:textId="77777777" w:rsidR="002A7205" w:rsidRPr="005A1BF1" w:rsidRDefault="002A7205" w:rsidP="00A21CE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1870" w:rsidRPr="008A0694" w14:paraId="6B3D7DF1" w14:textId="77777777" w:rsidTr="43AC82D8">
        <w:tc>
          <w:tcPr>
            <w:tcW w:w="2691" w:type="dxa"/>
          </w:tcPr>
          <w:p w14:paraId="452C786E" w14:textId="0BA5F24D" w:rsidR="004C1870" w:rsidRPr="002902B3" w:rsidRDefault="00603C05" w:rsidP="002902B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6D035D">
              <w:rPr>
                <w:rFonts w:ascii="Arial" w:hAnsi="Arial" w:cs="Arial"/>
                <w:sz w:val="18"/>
                <w:szCs w:val="18"/>
              </w:rPr>
              <w:t>.</w:t>
            </w:r>
            <w:r w:rsidR="002902B3">
              <w:rPr>
                <w:rFonts w:ascii="Arial" w:hAnsi="Arial" w:cs="Arial"/>
                <w:sz w:val="18"/>
                <w:szCs w:val="18"/>
              </w:rPr>
              <w:t>The</w:t>
            </w:r>
            <w:proofErr w:type="gramEnd"/>
            <w:r w:rsidR="002902B3">
              <w:rPr>
                <w:rFonts w:ascii="Arial" w:hAnsi="Arial" w:cs="Arial"/>
                <w:sz w:val="18"/>
                <w:szCs w:val="18"/>
              </w:rPr>
              <w:t xml:space="preserve"> Four Purposes to be referred to after teacher led activities.</w:t>
            </w:r>
          </w:p>
        </w:tc>
        <w:tc>
          <w:tcPr>
            <w:tcW w:w="1188" w:type="dxa"/>
          </w:tcPr>
          <w:p w14:paraId="5614DC91" w14:textId="24EA8D03" w:rsidR="004C1870" w:rsidRPr="005A1BF1" w:rsidRDefault="578976E9" w:rsidP="28EC640E">
            <w:pPr>
              <w:rPr>
                <w:rFonts w:ascii="Arial" w:hAnsi="Arial" w:cs="Arial"/>
                <w:sz w:val="18"/>
                <w:szCs w:val="18"/>
              </w:rPr>
            </w:pPr>
            <w:r w:rsidRPr="28EC640E">
              <w:rPr>
                <w:rFonts w:ascii="Arial" w:hAnsi="Arial" w:cs="Arial"/>
                <w:sz w:val="18"/>
                <w:szCs w:val="18"/>
              </w:rPr>
              <w:t>All staff</w:t>
            </w:r>
          </w:p>
        </w:tc>
        <w:tc>
          <w:tcPr>
            <w:tcW w:w="1437" w:type="dxa"/>
          </w:tcPr>
          <w:p w14:paraId="795E80E3" w14:textId="77777777" w:rsidR="004C1870" w:rsidRPr="005A1BF1" w:rsidRDefault="004C1870" w:rsidP="00FB42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5" w:type="dxa"/>
          </w:tcPr>
          <w:p w14:paraId="398378FB" w14:textId="1D68A34F" w:rsidR="004C1870" w:rsidRPr="005A1BF1" w:rsidRDefault="578976E9" w:rsidP="28EC640E">
            <w:pPr>
              <w:rPr>
                <w:rFonts w:ascii="Arial" w:hAnsi="Arial" w:cs="Arial"/>
                <w:sz w:val="18"/>
                <w:szCs w:val="18"/>
              </w:rPr>
            </w:pPr>
            <w:r w:rsidRPr="28EC640E">
              <w:rPr>
                <w:rFonts w:ascii="Arial" w:hAnsi="Arial" w:cs="Arial"/>
                <w:sz w:val="18"/>
                <w:szCs w:val="18"/>
              </w:rPr>
              <w:t>Throughout the year</w:t>
            </w:r>
          </w:p>
        </w:tc>
        <w:tc>
          <w:tcPr>
            <w:tcW w:w="2202" w:type="dxa"/>
          </w:tcPr>
          <w:p w14:paraId="069BD221" w14:textId="77777777" w:rsidR="004C1870" w:rsidRDefault="009936C4" w:rsidP="28EC64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 pupil discussions, n</w:t>
            </w:r>
            <w:r w:rsidR="578976E9" w:rsidRPr="28EC640E">
              <w:rPr>
                <w:rFonts w:ascii="Arial" w:hAnsi="Arial" w:cs="Arial"/>
                <w:sz w:val="18"/>
                <w:szCs w:val="18"/>
              </w:rPr>
              <w:t>early all children will be able talk about how their learning links to the FPs.</w:t>
            </w:r>
          </w:p>
          <w:p w14:paraId="03C4FA0C" w14:textId="6C2F912A" w:rsidR="009936C4" w:rsidRPr="005A1BF1" w:rsidRDefault="009936C4" w:rsidP="28EC64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 as previous.</w:t>
            </w:r>
          </w:p>
        </w:tc>
        <w:tc>
          <w:tcPr>
            <w:tcW w:w="2919" w:type="dxa"/>
            <w:gridSpan w:val="2"/>
          </w:tcPr>
          <w:p w14:paraId="36B94F10" w14:textId="77777777" w:rsidR="004C1870" w:rsidRPr="005A1BF1" w:rsidRDefault="004C1870" w:rsidP="00A21C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1" w:type="dxa"/>
          </w:tcPr>
          <w:p w14:paraId="7E1AF532" w14:textId="77777777" w:rsidR="004C1870" w:rsidRPr="005A1BF1" w:rsidRDefault="004C1870" w:rsidP="00A21CE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1870" w:rsidRPr="008A0694" w14:paraId="190CE08A" w14:textId="77777777" w:rsidTr="43AC82D8">
        <w:tc>
          <w:tcPr>
            <w:tcW w:w="2691" w:type="dxa"/>
          </w:tcPr>
          <w:p w14:paraId="31156D47" w14:textId="622620C6" w:rsidR="004C1870" w:rsidRDefault="00603C05" w:rsidP="238B96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 A</w:t>
            </w:r>
            <w:r w:rsidR="238B96ED" w:rsidRPr="238B96ED">
              <w:rPr>
                <w:rFonts w:ascii="Arial" w:hAnsi="Arial" w:cs="Arial"/>
                <w:sz w:val="18"/>
                <w:szCs w:val="18"/>
              </w:rPr>
              <w:t xml:space="preserve">ll teaching staff at MLPS will have been involved in reviewing, analysing and deciding upon ways forward to take the new curriculum. </w:t>
            </w:r>
          </w:p>
        </w:tc>
        <w:tc>
          <w:tcPr>
            <w:tcW w:w="1188" w:type="dxa"/>
          </w:tcPr>
          <w:p w14:paraId="1E0E17D5" w14:textId="11AD94AF" w:rsidR="004C1870" w:rsidRPr="005A1BF1" w:rsidRDefault="6FE588F6" w:rsidP="6FE588F6">
            <w:pPr>
              <w:rPr>
                <w:rFonts w:ascii="Arial" w:hAnsi="Arial" w:cs="Arial"/>
                <w:sz w:val="18"/>
                <w:szCs w:val="18"/>
              </w:rPr>
            </w:pPr>
            <w:r w:rsidRPr="6FE588F6">
              <w:rPr>
                <w:rFonts w:ascii="Arial" w:hAnsi="Arial" w:cs="Arial"/>
                <w:sz w:val="18"/>
                <w:szCs w:val="18"/>
              </w:rPr>
              <w:t>All staff</w:t>
            </w:r>
            <w:r w:rsidR="00BB4337">
              <w:rPr>
                <w:rFonts w:ascii="Arial" w:hAnsi="Arial" w:cs="Arial"/>
                <w:sz w:val="18"/>
                <w:szCs w:val="18"/>
              </w:rPr>
              <w:t>. JM, JR lead.</w:t>
            </w:r>
          </w:p>
        </w:tc>
        <w:tc>
          <w:tcPr>
            <w:tcW w:w="1437" w:type="dxa"/>
          </w:tcPr>
          <w:p w14:paraId="1DB51475" w14:textId="53E77AD5" w:rsidR="004C1870" w:rsidRPr="005A1BF1" w:rsidRDefault="6FE588F6" w:rsidP="6FE588F6">
            <w:pPr>
              <w:rPr>
                <w:rFonts w:ascii="Arial" w:hAnsi="Arial" w:cs="Arial"/>
                <w:sz w:val="18"/>
                <w:szCs w:val="18"/>
              </w:rPr>
            </w:pPr>
            <w:r w:rsidRPr="6FE588F6">
              <w:rPr>
                <w:rFonts w:ascii="Arial" w:hAnsi="Arial" w:cs="Arial"/>
                <w:sz w:val="18"/>
                <w:szCs w:val="18"/>
              </w:rPr>
              <w:t>Twilight INSET</w:t>
            </w:r>
          </w:p>
        </w:tc>
        <w:tc>
          <w:tcPr>
            <w:tcW w:w="2415" w:type="dxa"/>
          </w:tcPr>
          <w:p w14:paraId="420FD1C4" w14:textId="27CD53D8" w:rsidR="00BB4337" w:rsidRDefault="00454B99" w:rsidP="6FE588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22.10.19</w:t>
            </w:r>
          </w:p>
          <w:p w14:paraId="62DC6B4C" w14:textId="3E5DD14C" w:rsidR="00454B99" w:rsidRDefault="00454B99" w:rsidP="6FE588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26.11.19</w:t>
            </w:r>
          </w:p>
          <w:p w14:paraId="303327FA" w14:textId="750ADF6B" w:rsidR="00454B99" w:rsidRDefault="00454B99" w:rsidP="6FE588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3.12.19</w:t>
            </w:r>
          </w:p>
          <w:p w14:paraId="3D29FB24" w14:textId="24C5B9C8" w:rsidR="00454B99" w:rsidRDefault="00454B99" w:rsidP="6FE588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A079AB">
              <w:rPr>
                <w:rFonts w:ascii="Arial" w:hAnsi="Arial" w:cs="Arial"/>
                <w:sz w:val="18"/>
                <w:szCs w:val="18"/>
              </w:rPr>
              <w:t>0.12.19</w:t>
            </w:r>
          </w:p>
          <w:p w14:paraId="46DE8A52" w14:textId="3BD7E4D8" w:rsidR="004C1870" w:rsidRPr="005A1BF1" w:rsidRDefault="00603C05" w:rsidP="6FE588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202" w:type="dxa"/>
          </w:tcPr>
          <w:p w14:paraId="626D4002" w14:textId="56298238" w:rsidR="004C1870" w:rsidRPr="005A1BF1" w:rsidRDefault="00A079AB" w:rsidP="6FE588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Review of </w:t>
            </w:r>
            <w:r w:rsidR="00557095">
              <w:rPr>
                <w:rFonts w:ascii="Arial" w:hAnsi="Arial" w:cs="Arial"/>
                <w:sz w:val="18"/>
                <w:szCs w:val="18"/>
              </w:rPr>
              <w:t>staff evaluations</w:t>
            </w:r>
          </w:p>
        </w:tc>
        <w:tc>
          <w:tcPr>
            <w:tcW w:w="2919" w:type="dxa"/>
            <w:gridSpan w:val="2"/>
          </w:tcPr>
          <w:p w14:paraId="5A08F40D" w14:textId="7EAE924C" w:rsidR="004C1870" w:rsidRPr="005A1BF1" w:rsidRDefault="004C1870" w:rsidP="238B96E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3D6CDD" w14:textId="4B9F70B4" w:rsidR="004C1870" w:rsidRPr="005A1BF1" w:rsidRDefault="004C1870" w:rsidP="6FE588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1" w:type="dxa"/>
          </w:tcPr>
          <w:p w14:paraId="13860F7D" w14:textId="3659D1E7" w:rsidR="004C1870" w:rsidRPr="005A1BF1" w:rsidRDefault="004C1870" w:rsidP="238B96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0226" w:rsidRPr="008A0694" w14:paraId="3340960A" w14:textId="77777777" w:rsidTr="43AC82D8">
        <w:tc>
          <w:tcPr>
            <w:tcW w:w="2691" w:type="dxa"/>
          </w:tcPr>
          <w:p w14:paraId="66B063FD" w14:textId="7746718E" w:rsidR="00060226" w:rsidRDefault="005360F7" w:rsidP="6FE588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060226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Nearly</w:t>
            </w:r>
            <w:r w:rsidR="00060226">
              <w:rPr>
                <w:rFonts w:ascii="Arial" w:hAnsi="Arial" w:cs="Arial"/>
                <w:sz w:val="18"/>
                <w:szCs w:val="18"/>
              </w:rPr>
              <w:t xml:space="preserve"> all learners will be familiar with the language of the new curriculum.</w:t>
            </w:r>
          </w:p>
        </w:tc>
        <w:tc>
          <w:tcPr>
            <w:tcW w:w="1188" w:type="dxa"/>
          </w:tcPr>
          <w:p w14:paraId="17F8DD4B" w14:textId="72A0248A" w:rsidR="00060226" w:rsidRDefault="00060226" w:rsidP="6FE588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staff</w:t>
            </w:r>
          </w:p>
        </w:tc>
        <w:tc>
          <w:tcPr>
            <w:tcW w:w="1437" w:type="dxa"/>
          </w:tcPr>
          <w:p w14:paraId="414E4DCE" w14:textId="61F27266" w:rsidR="00060226" w:rsidRDefault="00940047" w:rsidP="6FE588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Time given to all staff members to record range of learners discussing aspects of the new curriculum.</w:t>
            </w:r>
          </w:p>
        </w:tc>
        <w:tc>
          <w:tcPr>
            <w:tcW w:w="2415" w:type="dxa"/>
          </w:tcPr>
          <w:p w14:paraId="63D64CDC" w14:textId="77777777" w:rsidR="00B0483F" w:rsidRDefault="00B0483F" w:rsidP="6FE588F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Wb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9.12.19, </w:t>
            </w:r>
          </w:p>
          <w:p w14:paraId="2FA49984" w14:textId="0747956F" w:rsidR="00B0483F" w:rsidRDefault="008E0AED" w:rsidP="6FE588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B0483F">
              <w:rPr>
                <w:rFonts w:ascii="Arial" w:hAnsi="Arial" w:cs="Arial"/>
                <w:sz w:val="18"/>
                <w:szCs w:val="18"/>
              </w:rPr>
              <w:t xml:space="preserve">b23.3.20 </w:t>
            </w:r>
          </w:p>
          <w:p w14:paraId="740B9D37" w14:textId="512D9A27" w:rsidR="00060226" w:rsidRDefault="008E0AED" w:rsidP="6FE588F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B0483F">
              <w:rPr>
                <w:rFonts w:ascii="Arial" w:hAnsi="Arial" w:cs="Arial"/>
                <w:sz w:val="18"/>
                <w:szCs w:val="18"/>
              </w:rPr>
              <w:t>b</w:t>
            </w:r>
            <w:proofErr w:type="spellEnd"/>
            <w:r w:rsidR="00B0483F">
              <w:rPr>
                <w:rFonts w:ascii="Arial" w:hAnsi="Arial" w:cs="Arial"/>
                <w:sz w:val="18"/>
                <w:szCs w:val="18"/>
              </w:rPr>
              <w:t xml:space="preserve"> 8.6.20</w:t>
            </w:r>
          </w:p>
        </w:tc>
        <w:tc>
          <w:tcPr>
            <w:tcW w:w="2202" w:type="dxa"/>
          </w:tcPr>
          <w:p w14:paraId="7C9B4ED2" w14:textId="61F285ED" w:rsidR="00940047" w:rsidRDefault="003F1F0A" w:rsidP="6FE588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Pupil discussions and Lesson observations</w:t>
            </w:r>
          </w:p>
        </w:tc>
        <w:tc>
          <w:tcPr>
            <w:tcW w:w="2919" w:type="dxa"/>
            <w:gridSpan w:val="2"/>
          </w:tcPr>
          <w:p w14:paraId="6D2BDAA1" w14:textId="1C5A142E" w:rsidR="00060226" w:rsidRDefault="00060226" w:rsidP="238B96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1" w:type="dxa"/>
          </w:tcPr>
          <w:p w14:paraId="466F3492" w14:textId="2CE6A1AE" w:rsidR="00060226" w:rsidRDefault="00060226" w:rsidP="238B96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238B96ED" w14:paraId="1FC9E2C9" w14:textId="77777777" w:rsidTr="43AC82D8">
        <w:tc>
          <w:tcPr>
            <w:tcW w:w="2691" w:type="dxa"/>
          </w:tcPr>
          <w:p w14:paraId="46822F89" w14:textId="5B38DB99" w:rsidR="238B96ED" w:rsidRDefault="3A4C250B" w:rsidP="43AC82D8">
            <w:pPr>
              <w:rPr>
                <w:rFonts w:ascii="Arial" w:hAnsi="Arial" w:cs="Arial"/>
                <w:sz w:val="18"/>
                <w:szCs w:val="18"/>
              </w:rPr>
            </w:pPr>
            <w:r w:rsidRPr="43AC82D8">
              <w:rPr>
                <w:rFonts w:ascii="Arial" w:hAnsi="Arial" w:cs="Arial"/>
                <w:sz w:val="18"/>
                <w:szCs w:val="18"/>
              </w:rPr>
              <w:t>9</w:t>
            </w:r>
            <w:r w:rsidR="238B96ED" w:rsidRPr="43AC82D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8E0AED" w:rsidRPr="43AC82D8">
              <w:rPr>
                <w:rFonts w:ascii="Arial" w:hAnsi="Arial" w:cs="Arial"/>
                <w:sz w:val="18"/>
                <w:szCs w:val="18"/>
              </w:rPr>
              <w:t>All</w:t>
            </w:r>
            <w:r w:rsidR="238B96ED" w:rsidRPr="43AC82D8">
              <w:rPr>
                <w:rFonts w:ascii="Arial" w:hAnsi="Arial" w:cs="Arial"/>
                <w:sz w:val="18"/>
                <w:szCs w:val="18"/>
              </w:rPr>
              <w:t xml:space="preserve"> phases will be involved in feeding back on their topics via assemblies, class feedback sessions via news</w:t>
            </w:r>
            <w:r w:rsidR="00C81786" w:rsidRPr="43AC82D8">
              <w:rPr>
                <w:rFonts w:ascii="Arial" w:hAnsi="Arial" w:cs="Arial"/>
                <w:sz w:val="18"/>
                <w:szCs w:val="18"/>
              </w:rPr>
              <w:t>letters</w:t>
            </w:r>
            <w:r w:rsidR="238B96ED" w:rsidRPr="43AC82D8">
              <w:rPr>
                <w:rFonts w:ascii="Arial" w:hAnsi="Arial" w:cs="Arial"/>
                <w:sz w:val="18"/>
                <w:szCs w:val="18"/>
              </w:rPr>
              <w:t>/ letters to pupils and parents</w:t>
            </w:r>
            <w:r w:rsidR="00C81786" w:rsidRPr="43AC82D8">
              <w:rPr>
                <w:rFonts w:ascii="Arial" w:hAnsi="Arial" w:cs="Arial"/>
                <w:sz w:val="18"/>
                <w:szCs w:val="18"/>
              </w:rPr>
              <w:t>, twitter and the school website</w:t>
            </w:r>
          </w:p>
        </w:tc>
        <w:tc>
          <w:tcPr>
            <w:tcW w:w="1188" w:type="dxa"/>
          </w:tcPr>
          <w:p w14:paraId="2EBD3895" w14:textId="4D862966" w:rsidR="238B96ED" w:rsidRDefault="238B96ED" w:rsidP="238B96ED">
            <w:pPr>
              <w:rPr>
                <w:rFonts w:ascii="Arial" w:hAnsi="Arial" w:cs="Arial"/>
                <w:sz w:val="18"/>
                <w:szCs w:val="18"/>
              </w:rPr>
            </w:pPr>
            <w:r w:rsidRPr="238B96ED">
              <w:rPr>
                <w:rFonts w:ascii="Arial" w:hAnsi="Arial" w:cs="Arial"/>
                <w:sz w:val="18"/>
                <w:szCs w:val="18"/>
              </w:rPr>
              <w:t>All classes/ pupils</w:t>
            </w:r>
          </w:p>
        </w:tc>
        <w:tc>
          <w:tcPr>
            <w:tcW w:w="1437" w:type="dxa"/>
          </w:tcPr>
          <w:p w14:paraId="5C3CE51E" w14:textId="0AFF625C" w:rsidR="238B96ED" w:rsidRDefault="238B96ED" w:rsidP="238B96ED">
            <w:pPr>
              <w:rPr>
                <w:rFonts w:ascii="Arial" w:hAnsi="Arial" w:cs="Arial"/>
                <w:sz w:val="18"/>
                <w:szCs w:val="18"/>
              </w:rPr>
            </w:pPr>
            <w:r w:rsidRPr="238B96ED">
              <w:rPr>
                <w:rFonts w:ascii="Arial" w:hAnsi="Arial" w:cs="Arial"/>
                <w:sz w:val="18"/>
                <w:szCs w:val="18"/>
              </w:rPr>
              <w:t>Time given towards end of topics to plan method of feedback and allow pupils to practice their findings ready for presenting.</w:t>
            </w:r>
          </w:p>
        </w:tc>
        <w:tc>
          <w:tcPr>
            <w:tcW w:w="2415" w:type="dxa"/>
          </w:tcPr>
          <w:p w14:paraId="2A3D2D0B" w14:textId="212896DD" w:rsidR="238B96ED" w:rsidRDefault="238B96ED" w:rsidP="238B96ED">
            <w:pPr>
              <w:rPr>
                <w:rFonts w:ascii="Arial" w:hAnsi="Arial" w:cs="Arial"/>
                <w:sz w:val="18"/>
                <w:szCs w:val="18"/>
              </w:rPr>
            </w:pPr>
            <w:r w:rsidRPr="238B96ED">
              <w:rPr>
                <w:rFonts w:ascii="Arial" w:hAnsi="Arial" w:cs="Arial"/>
                <w:sz w:val="18"/>
                <w:szCs w:val="18"/>
              </w:rPr>
              <w:t>By Dec 19 all classes will be involved in feeding back to given audience.</w:t>
            </w:r>
          </w:p>
          <w:p w14:paraId="50F45D66" w14:textId="43146AF6" w:rsidR="238B96ED" w:rsidRDefault="238B96ED" w:rsidP="238B96ED">
            <w:pPr>
              <w:rPr>
                <w:rFonts w:ascii="Arial" w:hAnsi="Arial" w:cs="Arial"/>
                <w:sz w:val="18"/>
                <w:szCs w:val="18"/>
              </w:rPr>
            </w:pPr>
            <w:r w:rsidRPr="238B96ED">
              <w:rPr>
                <w:rFonts w:ascii="Arial" w:hAnsi="Arial" w:cs="Arial"/>
                <w:sz w:val="18"/>
                <w:szCs w:val="18"/>
              </w:rPr>
              <w:t>By March 20, all learners will present topic findings using a different approach.</w:t>
            </w:r>
          </w:p>
          <w:p w14:paraId="3064145A" w14:textId="45D05B44" w:rsidR="238B96ED" w:rsidRDefault="238B96ED" w:rsidP="238B96ED">
            <w:pPr>
              <w:rPr>
                <w:rFonts w:ascii="Arial" w:hAnsi="Arial" w:cs="Arial"/>
                <w:sz w:val="18"/>
                <w:szCs w:val="18"/>
              </w:rPr>
            </w:pPr>
            <w:r w:rsidRPr="238B96ED">
              <w:rPr>
                <w:rFonts w:ascii="Arial" w:hAnsi="Arial" w:cs="Arial"/>
                <w:sz w:val="18"/>
                <w:szCs w:val="18"/>
              </w:rPr>
              <w:t xml:space="preserve">By July 20 all learners will plan and deliver their topic findings using preferred </w:t>
            </w:r>
            <w:r w:rsidRPr="238B96ED">
              <w:rPr>
                <w:rFonts w:ascii="Arial" w:hAnsi="Arial" w:cs="Arial"/>
                <w:sz w:val="18"/>
                <w:szCs w:val="18"/>
              </w:rPr>
              <w:lastRenderedPageBreak/>
              <w:t>method.</w:t>
            </w:r>
          </w:p>
        </w:tc>
        <w:tc>
          <w:tcPr>
            <w:tcW w:w="2202" w:type="dxa"/>
          </w:tcPr>
          <w:p w14:paraId="72FFB8E1" w14:textId="09F0DFE1" w:rsidR="238B96ED" w:rsidRDefault="238B96ED" w:rsidP="238B96ED">
            <w:pPr>
              <w:rPr>
                <w:rFonts w:ascii="Arial" w:hAnsi="Arial" w:cs="Arial"/>
                <w:sz w:val="18"/>
                <w:szCs w:val="18"/>
              </w:rPr>
            </w:pPr>
            <w:r w:rsidRPr="238B96ED">
              <w:rPr>
                <w:rFonts w:ascii="Arial" w:hAnsi="Arial" w:cs="Arial"/>
                <w:sz w:val="18"/>
                <w:szCs w:val="18"/>
              </w:rPr>
              <w:lastRenderedPageBreak/>
              <w:t>Video evidence.</w:t>
            </w:r>
          </w:p>
          <w:p w14:paraId="0A5AEDC5" w14:textId="7535E5BA" w:rsidR="238B96ED" w:rsidRDefault="238B96ED" w:rsidP="238B96ED">
            <w:pPr>
              <w:rPr>
                <w:rFonts w:ascii="Arial" w:hAnsi="Arial" w:cs="Arial"/>
                <w:sz w:val="18"/>
                <w:szCs w:val="18"/>
              </w:rPr>
            </w:pPr>
            <w:r w:rsidRPr="238B96ED">
              <w:rPr>
                <w:rFonts w:ascii="Arial" w:hAnsi="Arial" w:cs="Arial"/>
                <w:sz w:val="18"/>
                <w:szCs w:val="18"/>
              </w:rPr>
              <w:t>L2L about feedback methods.</w:t>
            </w:r>
          </w:p>
          <w:p w14:paraId="3198C167" w14:textId="03731920" w:rsidR="238B96ED" w:rsidRDefault="238B96ED" w:rsidP="238B96ED">
            <w:pPr>
              <w:rPr>
                <w:rFonts w:ascii="Arial" w:hAnsi="Arial" w:cs="Arial"/>
                <w:sz w:val="18"/>
                <w:szCs w:val="18"/>
              </w:rPr>
            </w:pPr>
            <w:r w:rsidRPr="238B96ED">
              <w:rPr>
                <w:rFonts w:ascii="Arial" w:hAnsi="Arial" w:cs="Arial"/>
                <w:sz w:val="18"/>
                <w:szCs w:val="18"/>
              </w:rPr>
              <w:t>Review what went well/ didn’t.</w:t>
            </w:r>
          </w:p>
          <w:p w14:paraId="773E10CA" w14:textId="038F8E22" w:rsidR="238B96ED" w:rsidRDefault="238B96ED" w:rsidP="238B96E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11FF08" w14:textId="304B6694" w:rsidR="238B96ED" w:rsidRDefault="238B96ED" w:rsidP="238B96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gridSpan w:val="2"/>
          </w:tcPr>
          <w:p w14:paraId="381B7B44" w14:textId="63846068" w:rsidR="238B96ED" w:rsidRDefault="238B96ED" w:rsidP="238B96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1" w:type="dxa"/>
          </w:tcPr>
          <w:p w14:paraId="6CE42D94" w14:textId="1924DB53" w:rsidR="238B96ED" w:rsidRDefault="238B96ED" w:rsidP="238B96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786" w14:paraId="7F0CBFD2" w14:textId="77777777" w:rsidTr="43AC82D8">
        <w:tc>
          <w:tcPr>
            <w:tcW w:w="2691" w:type="dxa"/>
          </w:tcPr>
          <w:p w14:paraId="557D2AE9" w14:textId="1A9A5B30" w:rsidR="00C81786" w:rsidRPr="238B96ED" w:rsidRDefault="00C81786" w:rsidP="43AC82D8">
            <w:pPr>
              <w:rPr>
                <w:rFonts w:ascii="Arial" w:hAnsi="Arial" w:cs="Arial"/>
                <w:sz w:val="18"/>
                <w:szCs w:val="18"/>
              </w:rPr>
            </w:pPr>
            <w:r w:rsidRPr="43AC82D8"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  <w:r w:rsidR="0BFB80E3" w:rsidRPr="43AC82D8">
              <w:rPr>
                <w:rFonts w:ascii="Arial" w:hAnsi="Arial" w:cs="Arial"/>
                <w:sz w:val="18"/>
                <w:szCs w:val="18"/>
              </w:rPr>
              <w:t>0</w:t>
            </w:r>
            <w:r w:rsidRPr="43AC82D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7167D8" w:rsidRPr="43AC82D8">
              <w:rPr>
                <w:rFonts w:ascii="Arial" w:hAnsi="Arial" w:cs="Arial"/>
                <w:sz w:val="18"/>
                <w:szCs w:val="18"/>
              </w:rPr>
              <w:t xml:space="preserve">SLT will begin to develop procedures to </w:t>
            </w:r>
            <w:r w:rsidR="0077500B" w:rsidRPr="43AC82D8">
              <w:rPr>
                <w:rFonts w:ascii="Arial" w:hAnsi="Arial" w:cs="Arial"/>
                <w:sz w:val="18"/>
                <w:szCs w:val="18"/>
              </w:rPr>
              <w:t>assess learners against the Progression Steps of the new curriculum.</w:t>
            </w:r>
          </w:p>
        </w:tc>
        <w:tc>
          <w:tcPr>
            <w:tcW w:w="1188" w:type="dxa"/>
          </w:tcPr>
          <w:p w14:paraId="3DE410E6" w14:textId="6883B932" w:rsidR="00C81786" w:rsidRPr="238B96ED" w:rsidRDefault="0077500B" w:rsidP="238B96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SLT</w:t>
            </w:r>
          </w:p>
        </w:tc>
        <w:tc>
          <w:tcPr>
            <w:tcW w:w="1437" w:type="dxa"/>
          </w:tcPr>
          <w:p w14:paraId="716922BD" w14:textId="69EE4B93" w:rsidR="00C81786" w:rsidRPr="238B96ED" w:rsidRDefault="009A0C12" w:rsidP="238B96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SLT meetings</w:t>
            </w:r>
          </w:p>
        </w:tc>
        <w:tc>
          <w:tcPr>
            <w:tcW w:w="2415" w:type="dxa"/>
          </w:tcPr>
          <w:p w14:paraId="6966AF08" w14:textId="0A4EE146" w:rsidR="00C81786" w:rsidRPr="238B96ED" w:rsidRDefault="009A0C12" w:rsidP="238B96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Throughout the year</w:t>
            </w:r>
          </w:p>
        </w:tc>
        <w:tc>
          <w:tcPr>
            <w:tcW w:w="2202" w:type="dxa"/>
          </w:tcPr>
          <w:p w14:paraId="2355C835" w14:textId="073873E7" w:rsidR="00C81786" w:rsidRPr="238B96ED" w:rsidRDefault="009A0C12" w:rsidP="238B96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SLT meetings minutes</w:t>
            </w:r>
          </w:p>
        </w:tc>
        <w:tc>
          <w:tcPr>
            <w:tcW w:w="2919" w:type="dxa"/>
            <w:gridSpan w:val="2"/>
          </w:tcPr>
          <w:p w14:paraId="2CEE6E39" w14:textId="77777777" w:rsidR="00C81786" w:rsidRDefault="00C81786" w:rsidP="238B96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1" w:type="dxa"/>
          </w:tcPr>
          <w:p w14:paraId="520759CC" w14:textId="77777777" w:rsidR="00C81786" w:rsidRDefault="00C81786" w:rsidP="238B96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61E9" w14:paraId="1E16F671" w14:textId="77777777" w:rsidTr="43AC82D8">
        <w:tc>
          <w:tcPr>
            <w:tcW w:w="2691" w:type="dxa"/>
          </w:tcPr>
          <w:p w14:paraId="6B566CBA" w14:textId="4623A3C4" w:rsidR="009861E9" w:rsidRPr="43AC82D8" w:rsidRDefault="009861E9" w:rsidP="43AC82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11.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Oracy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to be a key priority within new curriculum planning; children to develop a range 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oracy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skills.</w:t>
            </w:r>
          </w:p>
        </w:tc>
        <w:tc>
          <w:tcPr>
            <w:tcW w:w="1188" w:type="dxa"/>
          </w:tcPr>
          <w:p w14:paraId="152492BA" w14:textId="371DB2A0" w:rsidR="009861E9" w:rsidRDefault="009861E9" w:rsidP="238B96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Literacy Leaders</w:t>
            </w:r>
          </w:p>
          <w:p w14:paraId="6D95FB8D" w14:textId="7CD1BBF5" w:rsidR="009861E9" w:rsidRDefault="009861E9" w:rsidP="238B96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Teachers</w:t>
            </w:r>
          </w:p>
        </w:tc>
        <w:tc>
          <w:tcPr>
            <w:tcW w:w="1437" w:type="dxa"/>
          </w:tcPr>
          <w:p w14:paraId="2DE0444A" w14:textId="7031D7CE" w:rsidR="009861E9" w:rsidRDefault="009861E9" w:rsidP="238B96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INSETs</w:t>
            </w:r>
          </w:p>
        </w:tc>
        <w:tc>
          <w:tcPr>
            <w:tcW w:w="2415" w:type="dxa"/>
          </w:tcPr>
          <w:p w14:paraId="13EB6661" w14:textId="77777777" w:rsidR="009861E9" w:rsidRDefault="009861E9" w:rsidP="238B96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22/10/19</w:t>
            </w:r>
          </w:p>
          <w:p w14:paraId="48C34877" w14:textId="77777777" w:rsidR="009861E9" w:rsidRDefault="009861E9" w:rsidP="238B96E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BFE409" w14:textId="77777777" w:rsidR="009861E9" w:rsidRDefault="009861E9" w:rsidP="238B96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January 2020</w:t>
            </w:r>
          </w:p>
          <w:p w14:paraId="1A404318" w14:textId="77777777" w:rsidR="009861E9" w:rsidRDefault="009861E9" w:rsidP="238B96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April 2020</w:t>
            </w:r>
          </w:p>
          <w:p w14:paraId="0FA88C4C" w14:textId="686CAD3A" w:rsidR="009861E9" w:rsidRDefault="009861E9" w:rsidP="238B96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July 2020</w:t>
            </w:r>
          </w:p>
        </w:tc>
        <w:tc>
          <w:tcPr>
            <w:tcW w:w="2202" w:type="dxa"/>
          </w:tcPr>
          <w:p w14:paraId="68EAE03B" w14:textId="77777777" w:rsidR="009861E9" w:rsidRDefault="009861E9" w:rsidP="238B96E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A91DDD" w14:textId="77777777" w:rsidR="009861E9" w:rsidRDefault="009861E9" w:rsidP="238B96E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E54AE7" w14:textId="77777777" w:rsidR="009861E9" w:rsidRDefault="009861E9" w:rsidP="238B96E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Oracy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data analysis</w:t>
            </w:r>
          </w:p>
          <w:p w14:paraId="501B090A" w14:textId="43352575" w:rsidR="009861E9" w:rsidRDefault="009861E9" w:rsidP="238B96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Scrutiny 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oracy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evidence</w:t>
            </w:r>
          </w:p>
        </w:tc>
        <w:tc>
          <w:tcPr>
            <w:tcW w:w="2919" w:type="dxa"/>
            <w:gridSpan w:val="2"/>
          </w:tcPr>
          <w:p w14:paraId="38369EC6" w14:textId="77777777" w:rsidR="009861E9" w:rsidRDefault="009861E9" w:rsidP="238B96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1" w:type="dxa"/>
          </w:tcPr>
          <w:p w14:paraId="2275D91D" w14:textId="77777777" w:rsidR="009861E9" w:rsidRDefault="009861E9" w:rsidP="238B96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61E9" w14:paraId="412161AE" w14:textId="77777777" w:rsidTr="43AC82D8">
        <w:tc>
          <w:tcPr>
            <w:tcW w:w="2691" w:type="dxa"/>
          </w:tcPr>
          <w:p w14:paraId="756BFEB7" w14:textId="1CF84C5D" w:rsidR="009861E9" w:rsidRDefault="009861E9" w:rsidP="43AC82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12.Governors to support in evaluating the new curriculum</w:t>
            </w:r>
          </w:p>
        </w:tc>
        <w:tc>
          <w:tcPr>
            <w:tcW w:w="1188" w:type="dxa"/>
          </w:tcPr>
          <w:p w14:paraId="4B17ADF6" w14:textId="7C9647A6" w:rsidR="009861E9" w:rsidRDefault="009861E9" w:rsidP="238B96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Governors</w:t>
            </w:r>
          </w:p>
        </w:tc>
        <w:tc>
          <w:tcPr>
            <w:tcW w:w="1437" w:type="dxa"/>
          </w:tcPr>
          <w:p w14:paraId="2C47B087" w14:textId="77777777" w:rsidR="009861E9" w:rsidRDefault="009861E9" w:rsidP="238B96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Monitoring weeks</w:t>
            </w:r>
          </w:p>
          <w:p w14:paraId="66799D64" w14:textId="602AA65C" w:rsidR="009861E9" w:rsidRDefault="009861E9" w:rsidP="238B96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Governors meetings</w:t>
            </w:r>
          </w:p>
        </w:tc>
        <w:tc>
          <w:tcPr>
            <w:tcW w:w="2415" w:type="dxa"/>
          </w:tcPr>
          <w:p w14:paraId="50B3173C" w14:textId="77777777" w:rsidR="009861E9" w:rsidRDefault="009861E9" w:rsidP="009861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WB 14/10/19</w:t>
            </w:r>
          </w:p>
          <w:p w14:paraId="018F2933" w14:textId="77777777" w:rsidR="009861E9" w:rsidRDefault="009861E9" w:rsidP="009861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WB 25/11/19</w:t>
            </w:r>
          </w:p>
          <w:p w14:paraId="6C2C392E" w14:textId="77777777" w:rsidR="009861E9" w:rsidRDefault="009861E9" w:rsidP="009861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WB 27/1/20</w:t>
            </w:r>
          </w:p>
          <w:p w14:paraId="6297FC2A" w14:textId="779A87A1" w:rsidR="009861E9" w:rsidRDefault="009861E9" w:rsidP="009861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WB 23/3/20</w:t>
            </w:r>
          </w:p>
        </w:tc>
        <w:tc>
          <w:tcPr>
            <w:tcW w:w="2202" w:type="dxa"/>
          </w:tcPr>
          <w:p w14:paraId="7E5222D8" w14:textId="77777777" w:rsidR="009861E9" w:rsidRDefault="009861E9" w:rsidP="238B96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Governors reports</w:t>
            </w:r>
          </w:p>
          <w:p w14:paraId="7BB1B43E" w14:textId="6DEAB022" w:rsidR="009861E9" w:rsidRDefault="009861E9" w:rsidP="009861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Governors minutes of meetings</w:t>
            </w:r>
          </w:p>
        </w:tc>
        <w:tc>
          <w:tcPr>
            <w:tcW w:w="2919" w:type="dxa"/>
            <w:gridSpan w:val="2"/>
          </w:tcPr>
          <w:p w14:paraId="6B5C9852" w14:textId="77777777" w:rsidR="009861E9" w:rsidRDefault="009861E9" w:rsidP="238B96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1" w:type="dxa"/>
          </w:tcPr>
          <w:p w14:paraId="5A4C6DE9" w14:textId="77777777" w:rsidR="009861E9" w:rsidRDefault="009861E9" w:rsidP="238B96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7EEB" w14:paraId="0C86662C" w14:textId="77777777" w:rsidTr="43AC82D8">
        <w:tc>
          <w:tcPr>
            <w:tcW w:w="2691" w:type="dxa"/>
          </w:tcPr>
          <w:p w14:paraId="3DA1053E" w14:textId="7B9E818A" w:rsidR="00737EEB" w:rsidRDefault="00737EEB" w:rsidP="00737E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 Many teachers to have the opportunity to work alongside colleagues from Cluster and SIG schools to share good practice.</w:t>
            </w:r>
          </w:p>
        </w:tc>
        <w:tc>
          <w:tcPr>
            <w:tcW w:w="1188" w:type="dxa"/>
          </w:tcPr>
          <w:p w14:paraId="6552E1E1" w14:textId="0ADC8199" w:rsidR="00737EEB" w:rsidRDefault="00737EEB" w:rsidP="238B96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Teachers</w:t>
            </w:r>
          </w:p>
        </w:tc>
        <w:tc>
          <w:tcPr>
            <w:tcW w:w="1437" w:type="dxa"/>
          </w:tcPr>
          <w:p w14:paraId="37B06415" w14:textId="486484CD" w:rsidR="00737EEB" w:rsidRDefault="00737EEB" w:rsidP="238B96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Time to be covered by HLTAs</w:t>
            </w:r>
          </w:p>
        </w:tc>
        <w:tc>
          <w:tcPr>
            <w:tcW w:w="2415" w:type="dxa"/>
          </w:tcPr>
          <w:p w14:paraId="04FC5053" w14:textId="53478B7B" w:rsidR="00737EEB" w:rsidRDefault="00737EEB" w:rsidP="009861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 to be confirmed</w:t>
            </w:r>
          </w:p>
        </w:tc>
        <w:tc>
          <w:tcPr>
            <w:tcW w:w="2202" w:type="dxa"/>
          </w:tcPr>
          <w:p w14:paraId="5EA239B2" w14:textId="77B2E964" w:rsidR="00737EEB" w:rsidRDefault="00737EEB" w:rsidP="238B96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Curriculum evaluations/ reviews</w:t>
            </w:r>
          </w:p>
        </w:tc>
        <w:tc>
          <w:tcPr>
            <w:tcW w:w="2919" w:type="dxa"/>
            <w:gridSpan w:val="2"/>
          </w:tcPr>
          <w:p w14:paraId="108C4EB0" w14:textId="77777777" w:rsidR="00737EEB" w:rsidRDefault="00737EEB" w:rsidP="238B96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1" w:type="dxa"/>
          </w:tcPr>
          <w:p w14:paraId="71B3746D" w14:textId="77777777" w:rsidR="00737EEB" w:rsidRDefault="00737EEB" w:rsidP="238B96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7EEB" w14:paraId="290FF421" w14:textId="77777777" w:rsidTr="43AC82D8">
        <w:tc>
          <w:tcPr>
            <w:tcW w:w="2691" w:type="dxa"/>
          </w:tcPr>
          <w:p w14:paraId="3FB80267" w14:textId="07EF1FAA" w:rsidR="00737EEB" w:rsidRDefault="00737EEB" w:rsidP="00737E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 Curriculum Leader to work with Cluster Schools sharing effective practice.</w:t>
            </w:r>
          </w:p>
        </w:tc>
        <w:tc>
          <w:tcPr>
            <w:tcW w:w="1188" w:type="dxa"/>
          </w:tcPr>
          <w:p w14:paraId="11411026" w14:textId="47F9A4D0" w:rsidR="00737EEB" w:rsidRDefault="00737EEB" w:rsidP="238B96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Curriculum leader</w:t>
            </w:r>
          </w:p>
        </w:tc>
        <w:tc>
          <w:tcPr>
            <w:tcW w:w="1437" w:type="dxa"/>
          </w:tcPr>
          <w:p w14:paraId="08153668" w14:textId="4F349355" w:rsidR="00737EEB" w:rsidRDefault="00737EEB" w:rsidP="238B96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Half termly meetings</w:t>
            </w:r>
          </w:p>
        </w:tc>
        <w:tc>
          <w:tcPr>
            <w:tcW w:w="2415" w:type="dxa"/>
          </w:tcPr>
          <w:p w14:paraId="6379D7F9" w14:textId="77777777" w:rsidR="00737EEB" w:rsidRDefault="00737EEB" w:rsidP="009861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November 2019</w:t>
            </w:r>
          </w:p>
          <w:p w14:paraId="67D250AF" w14:textId="77777777" w:rsidR="00737EEB" w:rsidRDefault="00737EEB" w:rsidP="009861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February 2010</w:t>
            </w:r>
          </w:p>
          <w:p w14:paraId="3E9947F2" w14:textId="77777777" w:rsidR="00737EEB" w:rsidRDefault="00737EEB" w:rsidP="009861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2020</w:t>
            </w:r>
          </w:p>
          <w:p w14:paraId="30D4FAE4" w14:textId="10D091BE" w:rsidR="00737EEB" w:rsidRDefault="00737EEB" w:rsidP="009861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July 2020</w:t>
            </w:r>
          </w:p>
        </w:tc>
        <w:tc>
          <w:tcPr>
            <w:tcW w:w="2202" w:type="dxa"/>
          </w:tcPr>
          <w:p w14:paraId="75A9BEC3" w14:textId="6DF38899" w:rsidR="00737EEB" w:rsidRDefault="00737EEB" w:rsidP="238B96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Curriculum evaluations/ reviews</w:t>
            </w:r>
          </w:p>
        </w:tc>
        <w:tc>
          <w:tcPr>
            <w:tcW w:w="2919" w:type="dxa"/>
            <w:gridSpan w:val="2"/>
          </w:tcPr>
          <w:p w14:paraId="0C08390D" w14:textId="77777777" w:rsidR="00737EEB" w:rsidRDefault="00737EEB" w:rsidP="238B96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1" w:type="dxa"/>
          </w:tcPr>
          <w:p w14:paraId="32816517" w14:textId="77777777" w:rsidR="00737EEB" w:rsidRDefault="00737EEB" w:rsidP="238B96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7EEB" w14:paraId="6E74482F" w14:textId="77777777" w:rsidTr="43AC82D8">
        <w:tc>
          <w:tcPr>
            <w:tcW w:w="2691" w:type="dxa"/>
          </w:tcPr>
          <w:p w14:paraId="3D676565" w14:textId="30E5A3EA" w:rsidR="00737EEB" w:rsidRDefault="00737EEB" w:rsidP="00737E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 Key Stage 2 to increase use of the outdoor environment to enhance their curriculum.</w:t>
            </w:r>
          </w:p>
        </w:tc>
        <w:tc>
          <w:tcPr>
            <w:tcW w:w="1188" w:type="dxa"/>
          </w:tcPr>
          <w:p w14:paraId="42A99F4B" w14:textId="74CE04D9" w:rsidR="00737EEB" w:rsidRDefault="00737EEB" w:rsidP="238B96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KS2 teachers</w:t>
            </w:r>
          </w:p>
        </w:tc>
        <w:tc>
          <w:tcPr>
            <w:tcW w:w="1437" w:type="dxa"/>
          </w:tcPr>
          <w:p w14:paraId="0050E4A7" w14:textId="77777777" w:rsidR="00737EEB" w:rsidRDefault="00737EEB" w:rsidP="238B96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5" w:type="dxa"/>
          </w:tcPr>
          <w:p w14:paraId="3A609D6E" w14:textId="7CE58043" w:rsidR="00737EEB" w:rsidRDefault="003F0773" w:rsidP="009861E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Wb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9.12.19,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23.3.20,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8.6.20</w:t>
            </w:r>
          </w:p>
        </w:tc>
        <w:tc>
          <w:tcPr>
            <w:tcW w:w="2202" w:type="dxa"/>
          </w:tcPr>
          <w:p w14:paraId="041F41A5" w14:textId="77777777" w:rsidR="00737EEB" w:rsidRDefault="00737EEB" w:rsidP="238B96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Analysis of planning</w:t>
            </w:r>
          </w:p>
          <w:p w14:paraId="278458BC" w14:textId="54FD15F2" w:rsidR="00737EEB" w:rsidRDefault="00737EEB" w:rsidP="238B96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Pupil discussions</w:t>
            </w:r>
          </w:p>
        </w:tc>
        <w:tc>
          <w:tcPr>
            <w:tcW w:w="2919" w:type="dxa"/>
            <w:gridSpan w:val="2"/>
          </w:tcPr>
          <w:p w14:paraId="1B4CE902" w14:textId="77777777" w:rsidR="00737EEB" w:rsidRDefault="00737EEB" w:rsidP="238B96E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1" w:type="dxa"/>
          </w:tcPr>
          <w:p w14:paraId="7093BADB" w14:textId="77777777" w:rsidR="00737EEB" w:rsidRDefault="00737EEB" w:rsidP="238B96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F09014" w14:textId="3E260E3D" w:rsidR="009637A2" w:rsidRPr="008A0694" w:rsidRDefault="009637A2">
      <w:pPr>
        <w:rPr>
          <w:sz w:val="22"/>
          <w:szCs w:val="22"/>
        </w:rPr>
      </w:pPr>
    </w:p>
    <w:sectPr w:rsidR="009637A2" w:rsidRPr="008A0694" w:rsidSect="00602D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A91EF7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91EF73" w16cid:durableId="20DA180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167FF"/>
    <w:multiLevelType w:val="hybridMultilevel"/>
    <w:tmpl w:val="FAAC2826"/>
    <w:lvl w:ilvl="0" w:tplc="99E0BB1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16747A"/>
    <w:multiLevelType w:val="hybridMultilevel"/>
    <w:tmpl w:val="1480BE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 Milner">
    <w15:presenceInfo w15:providerId="None" w15:userId="J Miln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ADC"/>
    <w:rsid w:val="00000AAF"/>
    <w:rsid w:val="00010188"/>
    <w:rsid w:val="00052EEA"/>
    <w:rsid w:val="0005403F"/>
    <w:rsid w:val="000543FD"/>
    <w:rsid w:val="00060226"/>
    <w:rsid w:val="00073140"/>
    <w:rsid w:val="00074AD8"/>
    <w:rsid w:val="00081D14"/>
    <w:rsid w:val="00092CA1"/>
    <w:rsid w:val="00097FA4"/>
    <w:rsid w:val="000B162A"/>
    <w:rsid w:val="000B7C11"/>
    <w:rsid w:val="000C50DC"/>
    <w:rsid w:val="000C63DD"/>
    <w:rsid w:val="000D3BD7"/>
    <w:rsid w:val="000D4A85"/>
    <w:rsid w:val="000D5828"/>
    <w:rsid w:val="000E37CC"/>
    <w:rsid w:val="000E4B02"/>
    <w:rsid w:val="000F2178"/>
    <w:rsid w:val="000F6890"/>
    <w:rsid w:val="00106458"/>
    <w:rsid w:val="00122546"/>
    <w:rsid w:val="00155BE0"/>
    <w:rsid w:val="00157DCA"/>
    <w:rsid w:val="001629D3"/>
    <w:rsid w:val="00190AEE"/>
    <w:rsid w:val="001C5A93"/>
    <w:rsid w:val="001C67D6"/>
    <w:rsid w:val="00212738"/>
    <w:rsid w:val="002304B8"/>
    <w:rsid w:val="00234C22"/>
    <w:rsid w:val="00244091"/>
    <w:rsid w:val="002446F1"/>
    <w:rsid w:val="00252D74"/>
    <w:rsid w:val="00263CC5"/>
    <w:rsid w:val="002641F6"/>
    <w:rsid w:val="00264904"/>
    <w:rsid w:val="002756ED"/>
    <w:rsid w:val="002902B3"/>
    <w:rsid w:val="002A68E9"/>
    <w:rsid w:val="002A7205"/>
    <w:rsid w:val="002B2BA8"/>
    <w:rsid w:val="002B4778"/>
    <w:rsid w:val="002C4696"/>
    <w:rsid w:val="002D2A07"/>
    <w:rsid w:val="002D6765"/>
    <w:rsid w:val="002F0AF2"/>
    <w:rsid w:val="003068BA"/>
    <w:rsid w:val="0032279B"/>
    <w:rsid w:val="00341099"/>
    <w:rsid w:val="00350250"/>
    <w:rsid w:val="00363FA2"/>
    <w:rsid w:val="00376481"/>
    <w:rsid w:val="00380B90"/>
    <w:rsid w:val="003938DC"/>
    <w:rsid w:val="003953DF"/>
    <w:rsid w:val="003A2F33"/>
    <w:rsid w:val="003A3F1B"/>
    <w:rsid w:val="003A5C8D"/>
    <w:rsid w:val="003B16A7"/>
    <w:rsid w:val="003C123B"/>
    <w:rsid w:val="003C1859"/>
    <w:rsid w:val="003D17A8"/>
    <w:rsid w:val="003D3A09"/>
    <w:rsid w:val="003E1E26"/>
    <w:rsid w:val="003E60F1"/>
    <w:rsid w:val="003F0773"/>
    <w:rsid w:val="003F1F0A"/>
    <w:rsid w:val="00404792"/>
    <w:rsid w:val="00406754"/>
    <w:rsid w:val="00410BB9"/>
    <w:rsid w:val="0044446C"/>
    <w:rsid w:val="00454B99"/>
    <w:rsid w:val="004B1844"/>
    <w:rsid w:val="004B61E0"/>
    <w:rsid w:val="004C1870"/>
    <w:rsid w:val="004C455A"/>
    <w:rsid w:val="004C5765"/>
    <w:rsid w:val="004D2C5C"/>
    <w:rsid w:val="004D6EBD"/>
    <w:rsid w:val="00516E2A"/>
    <w:rsid w:val="00520C8F"/>
    <w:rsid w:val="005257E8"/>
    <w:rsid w:val="00533D0F"/>
    <w:rsid w:val="00534198"/>
    <w:rsid w:val="005360F7"/>
    <w:rsid w:val="00545E6C"/>
    <w:rsid w:val="00557095"/>
    <w:rsid w:val="0056546B"/>
    <w:rsid w:val="00575C75"/>
    <w:rsid w:val="00575D2E"/>
    <w:rsid w:val="00580935"/>
    <w:rsid w:val="005825AA"/>
    <w:rsid w:val="005836A6"/>
    <w:rsid w:val="00591130"/>
    <w:rsid w:val="005A1BF1"/>
    <w:rsid w:val="005C7CDC"/>
    <w:rsid w:val="005E6070"/>
    <w:rsid w:val="005E70FB"/>
    <w:rsid w:val="005F3BD9"/>
    <w:rsid w:val="005F49CE"/>
    <w:rsid w:val="006001DA"/>
    <w:rsid w:val="00600C9C"/>
    <w:rsid w:val="00602D82"/>
    <w:rsid w:val="00603C05"/>
    <w:rsid w:val="00610755"/>
    <w:rsid w:val="006119DC"/>
    <w:rsid w:val="0061487A"/>
    <w:rsid w:val="00624CDB"/>
    <w:rsid w:val="006619C6"/>
    <w:rsid w:val="00662D82"/>
    <w:rsid w:val="00670694"/>
    <w:rsid w:val="0067574E"/>
    <w:rsid w:val="006A19FD"/>
    <w:rsid w:val="006C2271"/>
    <w:rsid w:val="006C3EBF"/>
    <w:rsid w:val="006D035D"/>
    <w:rsid w:val="006D6F9F"/>
    <w:rsid w:val="006E5340"/>
    <w:rsid w:val="006E7FE7"/>
    <w:rsid w:val="007052D4"/>
    <w:rsid w:val="007167D8"/>
    <w:rsid w:val="00722DCF"/>
    <w:rsid w:val="00732986"/>
    <w:rsid w:val="00737EEB"/>
    <w:rsid w:val="00740ADF"/>
    <w:rsid w:val="00753049"/>
    <w:rsid w:val="00756522"/>
    <w:rsid w:val="007621A6"/>
    <w:rsid w:val="00763007"/>
    <w:rsid w:val="0077500B"/>
    <w:rsid w:val="007837FD"/>
    <w:rsid w:val="00787721"/>
    <w:rsid w:val="00791ADC"/>
    <w:rsid w:val="007972DE"/>
    <w:rsid w:val="007B0CFC"/>
    <w:rsid w:val="007B521A"/>
    <w:rsid w:val="007C7D7E"/>
    <w:rsid w:val="007D1DAC"/>
    <w:rsid w:val="007D56C0"/>
    <w:rsid w:val="007E3D3F"/>
    <w:rsid w:val="007E596A"/>
    <w:rsid w:val="007F7F58"/>
    <w:rsid w:val="008019CB"/>
    <w:rsid w:val="00840D5A"/>
    <w:rsid w:val="00851496"/>
    <w:rsid w:val="00855960"/>
    <w:rsid w:val="00864839"/>
    <w:rsid w:val="0087004F"/>
    <w:rsid w:val="0087053B"/>
    <w:rsid w:val="0089742C"/>
    <w:rsid w:val="008A0694"/>
    <w:rsid w:val="008B36DE"/>
    <w:rsid w:val="008E0AED"/>
    <w:rsid w:val="008E1882"/>
    <w:rsid w:val="008E456F"/>
    <w:rsid w:val="00932391"/>
    <w:rsid w:val="0093727A"/>
    <w:rsid w:val="00940047"/>
    <w:rsid w:val="009637A2"/>
    <w:rsid w:val="009675A5"/>
    <w:rsid w:val="00975F0C"/>
    <w:rsid w:val="009861E9"/>
    <w:rsid w:val="009936C4"/>
    <w:rsid w:val="009972E0"/>
    <w:rsid w:val="009A0C12"/>
    <w:rsid w:val="009B70E9"/>
    <w:rsid w:val="009D1BB4"/>
    <w:rsid w:val="009D1D01"/>
    <w:rsid w:val="009E088D"/>
    <w:rsid w:val="009E42E8"/>
    <w:rsid w:val="00A02AE9"/>
    <w:rsid w:val="00A079AB"/>
    <w:rsid w:val="00A21CEE"/>
    <w:rsid w:val="00A24412"/>
    <w:rsid w:val="00A27E71"/>
    <w:rsid w:val="00A33A66"/>
    <w:rsid w:val="00A34474"/>
    <w:rsid w:val="00A40845"/>
    <w:rsid w:val="00A4356D"/>
    <w:rsid w:val="00A44DA2"/>
    <w:rsid w:val="00A465CF"/>
    <w:rsid w:val="00A47ECC"/>
    <w:rsid w:val="00A64D48"/>
    <w:rsid w:val="00A72325"/>
    <w:rsid w:val="00A776BA"/>
    <w:rsid w:val="00A87FF8"/>
    <w:rsid w:val="00AA22D1"/>
    <w:rsid w:val="00AA27C2"/>
    <w:rsid w:val="00AB57A3"/>
    <w:rsid w:val="00AC180A"/>
    <w:rsid w:val="00AC1937"/>
    <w:rsid w:val="00AD03D3"/>
    <w:rsid w:val="00AD7261"/>
    <w:rsid w:val="00AF5F56"/>
    <w:rsid w:val="00B02759"/>
    <w:rsid w:val="00B0483F"/>
    <w:rsid w:val="00B245FF"/>
    <w:rsid w:val="00B3376D"/>
    <w:rsid w:val="00B357D4"/>
    <w:rsid w:val="00B41D76"/>
    <w:rsid w:val="00B63293"/>
    <w:rsid w:val="00B90EB5"/>
    <w:rsid w:val="00B9211F"/>
    <w:rsid w:val="00BB4337"/>
    <w:rsid w:val="00BB6275"/>
    <w:rsid w:val="00BC14AE"/>
    <w:rsid w:val="00BC1985"/>
    <w:rsid w:val="00BD240A"/>
    <w:rsid w:val="00BD3B6C"/>
    <w:rsid w:val="00BD3C84"/>
    <w:rsid w:val="00BF76C7"/>
    <w:rsid w:val="00C4300F"/>
    <w:rsid w:val="00C4451D"/>
    <w:rsid w:val="00C44782"/>
    <w:rsid w:val="00C44EB4"/>
    <w:rsid w:val="00C718F1"/>
    <w:rsid w:val="00C71B96"/>
    <w:rsid w:val="00C81786"/>
    <w:rsid w:val="00CA313A"/>
    <w:rsid w:val="00CB0F91"/>
    <w:rsid w:val="00CB6B65"/>
    <w:rsid w:val="00CC71FD"/>
    <w:rsid w:val="00CF72E5"/>
    <w:rsid w:val="00D07E09"/>
    <w:rsid w:val="00D16945"/>
    <w:rsid w:val="00D50D7C"/>
    <w:rsid w:val="00D514AC"/>
    <w:rsid w:val="00D52FC5"/>
    <w:rsid w:val="00D65BF4"/>
    <w:rsid w:val="00D70FC2"/>
    <w:rsid w:val="00D81746"/>
    <w:rsid w:val="00D85C19"/>
    <w:rsid w:val="00D95EA8"/>
    <w:rsid w:val="00D960E4"/>
    <w:rsid w:val="00DA0AE8"/>
    <w:rsid w:val="00DB710A"/>
    <w:rsid w:val="00E01793"/>
    <w:rsid w:val="00E02533"/>
    <w:rsid w:val="00E33CBE"/>
    <w:rsid w:val="00E4305B"/>
    <w:rsid w:val="00E43B05"/>
    <w:rsid w:val="00E44808"/>
    <w:rsid w:val="00E53D16"/>
    <w:rsid w:val="00E951AC"/>
    <w:rsid w:val="00E97950"/>
    <w:rsid w:val="00EA2AC6"/>
    <w:rsid w:val="00EB34F7"/>
    <w:rsid w:val="00EC2BAA"/>
    <w:rsid w:val="00EC44B4"/>
    <w:rsid w:val="00EC7CFC"/>
    <w:rsid w:val="00ED6987"/>
    <w:rsid w:val="00EE39F0"/>
    <w:rsid w:val="00F0446C"/>
    <w:rsid w:val="00F12219"/>
    <w:rsid w:val="00F201BA"/>
    <w:rsid w:val="00F4375B"/>
    <w:rsid w:val="00F43B01"/>
    <w:rsid w:val="00F50023"/>
    <w:rsid w:val="00F6325F"/>
    <w:rsid w:val="00F7665B"/>
    <w:rsid w:val="00FA1AAE"/>
    <w:rsid w:val="00FB32DB"/>
    <w:rsid w:val="00FB4208"/>
    <w:rsid w:val="00FC2CAA"/>
    <w:rsid w:val="00FF0AA8"/>
    <w:rsid w:val="00FF55BE"/>
    <w:rsid w:val="01B421A7"/>
    <w:rsid w:val="01B7D6D5"/>
    <w:rsid w:val="03478E29"/>
    <w:rsid w:val="0AE3BDF2"/>
    <w:rsid w:val="0BFB80E3"/>
    <w:rsid w:val="0C034682"/>
    <w:rsid w:val="13DE140C"/>
    <w:rsid w:val="238B96ED"/>
    <w:rsid w:val="2578EEFE"/>
    <w:rsid w:val="28EC640E"/>
    <w:rsid w:val="29D178CD"/>
    <w:rsid w:val="2D1A5B96"/>
    <w:rsid w:val="303E0AD0"/>
    <w:rsid w:val="32B30555"/>
    <w:rsid w:val="34B4D39A"/>
    <w:rsid w:val="3502AF3A"/>
    <w:rsid w:val="39E63869"/>
    <w:rsid w:val="3A4C250B"/>
    <w:rsid w:val="3A5F1D46"/>
    <w:rsid w:val="3BC50680"/>
    <w:rsid w:val="3BFAEDA7"/>
    <w:rsid w:val="4278DA4C"/>
    <w:rsid w:val="43AC82D8"/>
    <w:rsid w:val="4450CCBA"/>
    <w:rsid w:val="496A5157"/>
    <w:rsid w:val="4B51A20E"/>
    <w:rsid w:val="4BFC6B4B"/>
    <w:rsid w:val="503CD9CD"/>
    <w:rsid w:val="517E56E3"/>
    <w:rsid w:val="578976E9"/>
    <w:rsid w:val="5A7D4438"/>
    <w:rsid w:val="5B6D64D2"/>
    <w:rsid w:val="5B7DE165"/>
    <w:rsid w:val="63FA464F"/>
    <w:rsid w:val="63FA7B2C"/>
    <w:rsid w:val="6FE588F6"/>
    <w:rsid w:val="77FB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F08F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A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91AD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91A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8559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596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D67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67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67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7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676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A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91AD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91A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8559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596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D67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67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67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7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67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E3E6273D6B3043A2174BCC464BFDB2" ma:contentTypeVersion="2" ma:contentTypeDescription="Create a new document." ma:contentTypeScope="" ma:versionID="c60c36a9fb3b1c202b2261424ac89ede">
  <xsd:schema xmlns:xsd="http://www.w3.org/2001/XMLSchema" xmlns:xs="http://www.w3.org/2001/XMLSchema" xmlns:p="http://schemas.microsoft.com/office/2006/metadata/properties" xmlns:ns2="455198a1-c3cd-4dbc-a345-b82c9c1e8bbf" targetNamespace="http://schemas.microsoft.com/office/2006/metadata/properties" ma:root="true" ma:fieldsID="2e3ff3cf22639242a0d1defd7657a82a" ns2:_="">
    <xsd:import namespace="455198a1-c3cd-4dbc-a345-b82c9c1e8b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198a1-c3cd-4dbc-a345-b82c9c1e8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0CFEA9-4F1F-40DD-A65C-713C42E4A0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E9764-D0B3-468C-8293-95297B0434CC}">
  <ds:schemaRefs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455198a1-c3cd-4dbc-a345-b82c9c1e8bbf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D45D3BA-EDC3-42DB-B4B9-D4C54F53F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5198a1-c3cd-4dbc-a345-b82c9c1e8b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ACTION PLAN 2014/2015</vt:lpstr>
    </vt:vector>
  </TitlesOfParts>
  <Company>Authorised Organisation</Company>
  <LinksUpToDate>false</LinksUpToDate>
  <CharactersWithSpaces>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PLAN 2014/2015</dc:title>
  <dc:creator>Chloe Langson</dc:creator>
  <cp:lastModifiedBy>Chloe Langson</cp:lastModifiedBy>
  <cp:revision>4</cp:revision>
  <cp:lastPrinted>2015-11-11T13:38:00Z</cp:lastPrinted>
  <dcterms:created xsi:type="dcterms:W3CDTF">2019-09-09T09:29:00Z</dcterms:created>
  <dcterms:modified xsi:type="dcterms:W3CDTF">2019-09-09T11:13:00Z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0x01010073E3E6273D6B3043A2174BCC464BFDB2</vt:lpwstr>
  </property>
</Properties>
</file>