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tblpY="129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559"/>
        <w:gridCol w:w="1984"/>
        <w:gridCol w:w="1418"/>
        <w:gridCol w:w="2268"/>
        <w:gridCol w:w="425"/>
        <w:gridCol w:w="2552"/>
        <w:gridCol w:w="1275"/>
      </w:tblGrid>
      <w:tr w:rsidR="002A7205" w14:paraId="290AB542" w14:textId="77777777" w:rsidTr="64D524C2">
        <w:tc>
          <w:tcPr>
            <w:tcW w:w="14283" w:type="dxa"/>
            <w:gridSpan w:val="8"/>
          </w:tcPr>
          <w:p w14:paraId="31187D4D" w14:textId="4C7F7999" w:rsidR="002A7205" w:rsidRPr="005A1BF1" w:rsidRDefault="1AEB1112" w:rsidP="64D524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4D524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PRIORITY </w:t>
            </w:r>
            <w:r w:rsidR="009F61E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610A7A" w:rsidRPr="64D524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1276B2">
              <w:rPr>
                <w:rFonts w:ascii="Arial" w:hAnsi="Arial" w:cs="Arial"/>
                <w:b/>
                <w:bCs/>
                <w:sz w:val="20"/>
                <w:szCs w:val="20"/>
              </w:rPr>
              <w:t>ALN</w:t>
            </w:r>
          </w:p>
          <w:p w14:paraId="672A6659" w14:textId="77777777" w:rsidR="002A7205" w:rsidRPr="005A1BF1" w:rsidRDefault="002A7205" w:rsidP="005A1BF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4BFD5C1" w14:textId="609C0B0B" w:rsidR="002A7205" w:rsidRDefault="00610A7A" w:rsidP="64D52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64D524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Goa</w:t>
            </w:r>
            <w:r w:rsidR="70EDA1DB" w:rsidRPr="64D524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l: </w:t>
            </w:r>
            <w:r w:rsidR="007E186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To ensure a fully inclusive education </w:t>
            </w:r>
            <w:r w:rsidR="00C66A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and delivery of additional learning provision in </w:t>
            </w:r>
            <w:r w:rsidR="007E186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Meadowlane Primary School.</w:t>
            </w:r>
          </w:p>
          <w:p w14:paraId="08D1B9C5" w14:textId="77777777" w:rsidR="007E1866" w:rsidRDefault="007E1866" w:rsidP="64D52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98E6D50" w14:textId="02CD3061" w:rsidR="007E1866" w:rsidRPr="005A1BF1" w:rsidRDefault="007E1866" w:rsidP="64D524C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The introduction of the Additional Learning Needs and Education Tribunal Act will provide a new statutory framework for supporting learners with additional learning needs. </w:t>
            </w:r>
            <w:r w:rsidR="00C66A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It is accompanied by a mandatory code which will ensure all learners are given the opportunity to succeed and have access to an education that meets their needs and enables them to participate in</w:t>
            </w:r>
            <w:r w:rsidR="00A112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="00C66A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benefit from and enjoy learning. </w:t>
            </w:r>
          </w:p>
          <w:p w14:paraId="0A37501D" w14:textId="77777777" w:rsidR="002A7205" w:rsidRPr="002A7205" w:rsidRDefault="002A7205" w:rsidP="002A7205">
            <w:pPr>
              <w:rPr>
                <w:rFonts w:ascii="Arial" w:hAnsi="Arial" w:cs="Arial"/>
                <w:b/>
              </w:rPr>
            </w:pPr>
          </w:p>
        </w:tc>
      </w:tr>
      <w:tr w:rsidR="002A7205" w14:paraId="6DE75461" w14:textId="77777777" w:rsidTr="64D524C2">
        <w:tc>
          <w:tcPr>
            <w:tcW w:w="10456" w:type="dxa"/>
            <w:gridSpan w:val="6"/>
          </w:tcPr>
          <w:p w14:paraId="42A037C0" w14:textId="77777777" w:rsidR="002A7205" w:rsidRPr="002A7205" w:rsidRDefault="002A7205" w:rsidP="002A7205">
            <w:pPr>
              <w:rPr>
                <w:rFonts w:ascii="Arial" w:hAnsi="Arial" w:cs="Arial"/>
                <w:sz w:val="20"/>
                <w:szCs w:val="20"/>
              </w:rPr>
            </w:pPr>
            <w:r w:rsidRPr="002A7205">
              <w:rPr>
                <w:rFonts w:ascii="Arial" w:hAnsi="Arial" w:cs="Arial"/>
                <w:b/>
                <w:sz w:val="20"/>
                <w:szCs w:val="20"/>
              </w:rPr>
              <w:t xml:space="preserve">Success Criteria: </w:t>
            </w:r>
            <w:r w:rsidRPr="002A72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16D17B" w14:textId="2646195A" w:rsidR="00610A7A" w:rsidRDefault="00610A7A" w:rsidP="64D524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ED4E73" w14:textId="47E898B6" w:rsidR="00610A7A" w:rsidRDefault="007E1866" w:rsidP="64D524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Fully inclusive education will be provided for all pupils. Early identification and collaboration of services will take place.</w:t>
            </w:r>
          </w:p>
          <w:p w14:paraId="26748C11" w14:textId="6FDBACE9" w:rsidR="706E5D7F" w:rsidRDefault="00CB5A39" w:rsidP="64D524C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Highly effective</w:t>
            </w:r>
            <w:r w:rsidR="007E18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delivery of additional learning provision and interventions for pupils.</w:t>
            </w:r>
          </w:p>
          <w:p w14:paraId="5DAB6C7B" w14:textId="57A7150C" w:rsidR="00610A7A" w:rsidRPr="00610A7A" w:rsidRDefault="007E1866" w:rsidP="64D524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rights based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approach will be central to the planning and provision of support </w:t>
            </w:r>
            <w:r w:rsidR="00CB5A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enable learners to make progress. </w:t>
            </w:r>
          </w:p>
        </w:tc>
        <w:tc>
          <w:tcPr>
            <w:tcW w:w="3827" w:type="dxa"/>
            <w:gridSpan w:val="2"/>
          </w:tcPr>
          <w:p w14:paraId="02EB378F" w14:textId="77777777" w:rsidR="002A7205" w:rsidRDefault="002A7205" w:rsidP="002A7205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3596" w:type="dxa"/>
              <w:tblLook w:val="04A0" w:firstRow="1" w:lastRow="0" w:firstColumn="1" w:lastColumn="0" w:noHBand="0" w:noVBand="1"/>
            </w:tblPr>
            <w:tblGrid>
              <w:gridCol w:w="1198"/>
              <w:gridCol w:w="1095"/>
              <w:gridCol w:w="1303"/>
            </w:tblGrid>
            <w:tr w:rsidR="002A7205" w14:paraId="4CD07572" w14:textId="77777777" w:rsidTr="64D524C2">
              <w:tc>
                <w:tcPr>
                  <w:tcW w:w="1198" w:type="dxa"/>
                </w:tcPr>
                <w:p w14:paraId="3DAE49FB" w14:textId="77777777" w:rsidR="002A7205" w:rsidRDefault="002A7205" w:rsidP="0009774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Autumn</w:t>
                  </w:r>
                </w:p>
              </w:tc>
              <w:tc>
                <w:tcPr>
                  <w:tcW w:w="1095" w:type="dxa"/>
                </w:tcPr>
                <w:p w14:paraId="189E32FF" w14:textId="77777777" w:rsidR="002A7205" w:rsidRDefault="002A7205" w:rsidP="0009774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Spring</w:t>
                  </w:r>
                </w:p>
              </w:tc>
              <w:tc>
                <w:tcPr>
                  <w:tcW w:w="1303" w:type="dxa"/>
                </w:tcPr>
                <w:p w14:paraId="39AC952F" w14:textId="77777777" w:rsidR="002A7205" w:rsidRDefault="002A7205" w:rsidP="0009774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Summer</w:t>
                  </w:r>
                </w:p>
              </w:tc>
            </w:tr>
            <w:tr w:rsidR="002A7205" w14:paraId="6A05A809" w14:textId="77777777" w:rsidTr="64D524C2">
              <w:tc>
                <w:tcPr>
                  <w:tcW w:w="1198" w:type="dxa"/>
                </w:tcPr>
                <w:p w14:paraId="5A39BBE3" w14:textId="77777777" w:rsidR="002A7205" w:rsidRDefault="002A7205" w:rsidP="0009774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14:paraId="41C8F396" w14:textId="77777777" w:rsidR="002A7205" w:rsidRDefault="002A7205" w:rsidP="0009774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14:paraId="72A3D3EC" w14:textId="77777777" w:rsidR="002A7205" w:rsidRDefault="002A7205" w:rsidP="0009774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14:paraId="0D0B940D" w14:textId="77777777" w:rsidTr="64D524C2">
              <w:tc>
                <w:tcPr>
                  <w:tcW w:w="1198" w:type="dxa"/>
                </w:tcPr>
                <w:p w14:paraId="0E27B00A" w14:textId="77777777" w:rsidR="002A7205" w:rsidRDefault="002A7205" w:rsidP="0009774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14:paraId="60061E4C" w14:textId="77777777" w:rsidR="002A7205" w:rsidRDefault="002A7205" w:rsidP="0009774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14:paraId="44EAFD9C" w14:textId="77777777" w:rsidR="002A7205" w:rsidRDefault="002A7205" w:rsidP="0009774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14:paraId="4B94D5A5" w14:textId="77777777" w:rsidTr="64D524C2">
              <w:tc>
                <w:tcPr>
                  <w:tcW w:w="1198" w:type="dxa"/>
                </w:tcPr>
                <w:p w14:paraId="3DEEC669" w14:textId="77777777" w:rsidR="002A7205" w:rsidRDefault="002A7205" w:rsidP="0009774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14:paraId="3656B9AB" w14:textId="77777777" w:rsidR="002A7205" w:rsidRDefault="002A7205" w:rsidP="0009774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14:paraId="45FB0818" w14:textId="77777777" w:rsidR="002A7205" w:rsidRDefault="002A7205" w:rsidP="0009774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049F31CB" w14:textId="77777777" w:rsidR="002A7205" w:rsidRPr="002A7205" w:rsidRDefault="002A7205" w:rsidP="002A7205">
            <w:pPr>
              <w:rPr>
                <w:rFonts w:ascii="Arial" w:hAnsi="Arial" w:cs="Arial"/>
                <w:b/>
              </w:rPr>
            </w:pPr>
          </w:p>
        </w:tc>
      </w:tr>
      <w:tr w:rsidR="00CA313A" w14:paraId="602A8965" w14:textId="77777777" w:rsidTr="64D524C2">
        <w:tc>
          <w:tcPr>
            <w:tcW w:w="14283" w:type="dxa"/>
            <w:gridSpan w:val="8"/>
          </w:tcPr>
          <w:p w14:paraId="29CCCFC7" w14:textId="4C9B162B" w:rsidR="00CA313A" w:rsidRPr="00600C9C" w:rsidRDefault="002A7205" w:rsidP="00A33021">
            <w:pPr>
              <w:rPr>
                <w:rFonts w:ascii="Arial" w:hAnsi="Arial" w:cs="Arial"/>
                <w:sz w:val="20"/>
                <w:szCs w:val="20"/>
              </w:rPr>
            </w:pPr>
            <w:r w:rsidRPr="64D524C2">
              <w:rPr>
                <w:rFonts w:ascii="Arial" w:hAnsi="Arial" w:cs="Arial"/>
                <w:sz w:val="20"/>
                <w:szCs w:val="20"/>
              </w:rPr>
              <w:t>Leader</w:t>
            </w:r>
            <w:r w:rsidR="00A33021" w:rsidRPr="64D524C2">
              <w:rPr>
                <w:rFonts w:ascii="Arial" w:hAnsi="Arial" w:cs="Arial"/>
                <w:sz w:val="20"/>
                <w:szCs w:val="20"/>
              </w:rPr>
              <w:t>s</w:t>
            </w:r>
            <w:r w:rsidRPr="64D524C2">
              <w:rPr>
                <w:rFonts w:ascii="Arial" w:hAnsi="Arial" w:cs="Arial"/>
                <w:sz w:val="20"/>
                <w:szCs w:val="20"/>
              </w:rPr>
              <w:t xml:space="preserve">:        </w:t>
            </w:r>
            <w:r w:rsidR="0DB1621C" w:rsidRPr="64D524C2">
              <w:rPr>
                <w:rFonts w:ascii="Arial" w:hAnsi="Arial" w:cs="Arial"/>
                <w:sz w:val="20"/>
                <w:szCs w:val="20"/>
              </w:rPr>
              <w:t>Chloe Ford</w:t>
            </w:r>
            <w:r w:rsidRPr="64D524C2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</w:tr>
      <w:tr w:rsidR="002A7205" w:rsidRPr="008A0694" w14:paraId="44BD57F7" w14:textId="77777777" w:rsidTr="64D524C2">
        <w:tc>
          <w:tcPr>
            <w:tcW w:w="2802" w:type="dxa"/>
          </w:tcPr>
          <w:p w14:paraId="60648862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>Actions</w:t>
            </w:r>
          </w:p>
          <w:p w14:paraId="53128261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A682D1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Personnel Involved</w:t>
            </w:r>
          </w:p>
        </w:tc>
        <w:tc>
          <w:tcPr>
            <w:tcW w:w="1984" w:type="dxa"/>
          </w:tcPr>
          <w:p w14:paraId="72BEDA54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 xml:space="preserve">Budget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5A1BF1">
              <w:rPr>
                <w:rFonts w:ascii="Arial" w:hAnsi="Arial" w:cs="Arial"/>
                <w:b/>
                <w:sz w:val="20"/>
                <w:szCs w:val="20"/>
              </w:rPr>
              <w:t>Resources (Human, time and physical)</w:t>
            </w:r>
          </w:p>
        </w:tc>
        <w:tc>
          <w:tcPr>
            <w:tcW w:w="1418" w:type="dxa"/>
          </w:tcPr>
          <w:p w14:paraId="5EFF5A31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Timescales</w:t>
            </w:r>
          </w:p>
        </w:tc>
        <w:tc>
          <w:tcPr>
            <w:tcW w:w="2268" w:type="dxa"/>
          </w:tcPr>
          <w:p w14:paraId="050CE8E7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Self Evaluation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Activities</w:t>
            </w:r>
          </w:p>
        </w:tc>
        <w:tc>
          <w:tcPr>
            <w:tcW w:w="2977" w:type="dxa"/>
            <w:gridSpan w:val="2"/>
          </w:tcPr>
          <w:p w14:paraId="3FCEAC15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Self-Evaluation</w:t>
            </w:r>
          </w:p>
        </w:tc>
        <w:tc>
          <w:tcPr>
            <w:tcW w:w="1275" w:type="dxa"/>
          </w:tcPr>
          <w:p w14:paraId="4AE1417D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Evidence</w:t>
            </w:r>
          </w:p>
        </w:tc>
      </w:tr>
      <w:tr w:rsidR="000F52F5" w:rsidRPr="008A0694" w14:paraId="69BA4CEB" w14:textId="77777777" w:rsidTr="64D524C2">
        <w:tc>
          <w:tcPr>
            <w:tcW w:w="2802" w:type="dxa"/>
          </w:tcPr>
          <w:p w14:paraId="0135CBF0" w14:textId="1DF494A7" w:rsidR="000F52F5" w:rsidRPr="00BF4CA7" w:rsidRDefault="00BF4CA7" w:rsidP="00BF4CA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F4CA7">
              <w:rPr>
                <w:rFonts w:ascii="Arial" w:eastAsia="Arial" w:hAnsi="Arial" w:cs="Arial"/>
                <w:sz w:val="20"/>
                <w:szCs w:val="20"/>
              </w:rPr>
              <w:t>1.</w:t>
            </w:r>
            <w:r w:rsidR="00612CC7" w:rsidRPr="00BF4CA7">
              <w:rPr>
                <w:rFonts w:ascii="Arial" w:eastAsia="Arial" w:hAnsi="Arial" w:cs="Arial"/>
                <w:sz w:val="20"/>
                <w:szCs w:val="20"/>
              </w:rPr>
              <w:t xml:space="preserve">School to provide accessible information on ALN systems, processes and practice for parents/carers and children. </w:t>
            </w:r>
          </w:p>
        </w:tc>
        <w:tc>
          <w:tcPr>
            <w:tcW w:w="1559" w:type="dxa"/>
          </w:tcPr>
          <w:p w14:paraId="7AA9A71D" w14:textId="77777777" w:rsidR="000F52F5" w:rsidRDefault="007E1866" w:rsidP="64D524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SLT </w:t>
            </w:r>
          </w:p>
          <w:p w14:paraId="2B83E14E" w14:textId="77777777" w:rsidR="007E1866" w:rsidRDefault="007E1866" w:rsidP="64D524C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ALNco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486C05" w14:textId="7973B0F2" w:rsidR="007E1866" w:rsidRPr="003E08E8" w:rsidRDefault="007E1866" w:rsidP="64D524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Staff </w:t>
            </w:r>
          </w:p>
        </w:tc>
        <w:tc>
          <w:tcPr>
            <w:tcW w:w="1984" w:type="dxa"/>
          </w:tcPr>
          <w:p w14:paraId="304A120B" w14:textId="77777777" w:rsidR="000F52F5" w:rsidRDefault="00B21ED3" w:rsidP="000F52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Preparation time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ALNco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4101652C" w14:textId="6C4C95D3" w:rsidR="00B21ED3" w:rsidRPr="003C21B0" w:rsidRDefault="00B21ED3" w:rsidP="000F52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Staff time – use of class dojo </w:t>
            </w:r>
          </w:p>
        </w:tc>
        <w:tc>
          <w:tcPr>
            <w:tcW w:w="1418" w:type="dxa"/>
          </w:tcPr>
          <w:p w14:paraId="43B19DCB" w14:textId="7E1F4312" w:rsidR="000F52F5" w:rsidRDefault="00B21ED3" w:rsidP="000F52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Autumn updates </w:t>
            </w:r>
          </w:p>
          <w:p w14:paraId="50DB3DA3" w14:textId="105D039A" w:rsidR="00B21ED3" w:rsidRDefault="00B21ED3" w:rsidP="000F52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Spring updates </w:t>
            </w:r>
          </w:p>
          <w:p w14:paraId="4B99056E" w14:textId="5B5FDA60" w:rsidR="00B21ED3" w:rsidRPr="003C21B0" w:rsidRDefault="00B21ED3" w:rsidP="000F52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Summer updates </w:t>
            </w:r>
          </w:p>
        </w:tc>
        <w:tc>
          <w:tcPr>
            <w:tcW w:w="2268" w:type="dxa"/>
          </w:tcPr>
          <w:p w14:paraId="07496DE5" w14:textId="09A8EAF3" w:rsidR="00156DA4" w:rsidRDefault="00B21ED3" w:rsidP="000F52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Parental questionnaires </w:t>
            </w:r>
          </w:p>
          <w:p w14:paraId="29D6B04F" w14:textId="35BC08C3" w:rsidR="00B21ED3" w:rsidRPr="003C21B0" w:rsidRDefault="00B21ED3" w:rsidP="000F52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Pupil questionnaires </w:t>
            </w:r>
          </w:p>
        </w:tc>
        <w:tc>
          <w:tcPr>
            <w:tcW w:w="2977" w:type="dxa"/>
            <w:gridSpan w:val="2"/>
          </w:tcPr>
          <w:p w14:paraId="1299C43A" w14:textId="77777777" w:rsidR="000F52F5" w:rsidRPr="003C21B0" w:rsidRDefault="000F52F5" w:rsidP="000F52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4DDBEF00" w14:textId="77777777" w:rsidR="000F52F5" w:rsidRPr="003C21B0" w:rsidRDefault="000F52F5" w:rsidP="000F52F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F52F5" w:rsidRPr="008A0694" w14:paraId="39CDDD6A" w14:textId="77777777" w:rsidTr="64D524C2">
        <w:tc>
          <w:tcPr>
            <w:tcW w:w="2802" w:type="dxa"/>
          </w:tcPr>
          <w:p w14:paraId="501B8601" w14:textId="77777777" w:rsidR="00C66A06" w:rsidRDefault="000F52F5" w:rsidP="00610A7A">
            <w:pPr>
              <w:rPr>
                <w:rFonts w:ascii="Arial" w:hAnsi="Arial" w:cs="Arial"/>
                <w:sz w:val="20"/>
                <w:szCs w:val="20"/>
              </w:rPr>
            </w:pPr>
            <w:r w:rsidRPr="00BF4CA7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612CC7" w:rsidRPr="00BF4CA7">
              <w:rPr>
                <w:rFonts w:ascii="Arial" w:hAnsi="Arial" w:cs="Arial"/>
                <w:sz w:val="20"/>
                <w:szCs w:val="20"/>
              </w:rPr>
              <w:t xml:space="preserve">Develop a </w:t>
            </w:r>
            <w:proofErr w:type="gramStart"/>
            <w:r w:rsidR="00612CC7" w:rsidRPr="00BF4CA7">
              <w:rPr>
                <w:rFonts w:ascii="Arial" w:hAnsi="Arial" w:cs="Arial"/>
                <w:sz w:val="20"/>
                <w:szCs w:val="20"/>
              </w:rPr>
              <w:t>person centred</w:t>
            </w:r>
            <w:proofErr w:type="gramEnd"/>
            <w:r w:rsidR="00612CC7" w:rsidRPr="00BF4CA7">
              <w:rPr>
                <w:rFonts w:ascii="Arial" w:hAnsi="Arial" w:cs="Arial"/>
                <w:sz w:val="20"/>
                <w:szCs w:val="20"/>
              </w:rPr>
              <w:t xml:space="preserve"> approach for ALN learners.</w:t>
            </w:r>
          </w:p>
          <w:p w14:paraId="7FA6494C" w14:textId="2FA198FD" w:rsidR="000F52F5" w:rsidRPr="00BF4CA7" w:rsidRDefault="00C66A06" w:rsidP="006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Introduction of IDP meetings and paperwork. Staff to create and maintain IDPs.  </w:t>
            </w:r>
            <w:r w:rsidR="00612CC7" w:rsidRPr="00BF4C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7EDB256D" w14:textId="77777777" w:rsidR="000F52F5" w:rsidRDefault="00B21ED3" w:rsidP="000F52F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ALNco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837C60D" w14:textId="77777777" w:rsidR="00B21ED3" w:rsidRDefault="00B21ED3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Class teachers </w:t>
            </w:r>
          </w:p>
          <w:p w14:paraId="3461D779" w14:textId="2C9AB9CC" w:rsidR="00B21ED3" w:rsidRPr="005A1BF1" w:rsidRDefault="00B21ED3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1:1 TAs </w:t>
            </w:r>
          </w:p>
        </w:tc>
        <w:tc>
          <w:tcPr>
            <w:tcW w:w="1984" w:type="dxa"/>
          </w:tcPr>
          <w:p w14:paraId="56244FE0" w14:textId="77777777" w:rsidR="000F52F5" w:rsidRDefault="00B21ED3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IDP meetings </w:t>
            </w:r>
          </w:p>
          <w:p w14:paraId="29902316" w14:textId="199EDEEF" w:rsidR="00B21ED3" w:rsidRDefault="00B21ED3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Annual review meetings </w:t>
            </w:r>
          </w:p>
          <w:p w14:paraId="3CF2D8B6" w14:textId="77777777" w:rsidR="00B21ED3" w:rsidRPr="005A1BF1" w:rsidRDefault="00B21ED3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FB78278" w14:textId="58B16C2F" w:rsidR="000F52F5" w:rsidRPr="005A1BF1" w:rsidRDefault="00B21ED3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Termly meetings for IDPs </w:t>
            </w:r>
          </w:p>
        </w:tc>
        <w:tc>
          <w:tcPr>
            <w:tcW w:w="2268" w:type="dxa"/>
          </w:tcPr>
          <w:p w14:paraId="2442D024" w14:textId="77777777" w:rsidR="000F52F5" w:rsidRDefault="00614D8F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Pupil voice through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rights based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approach </w:t>
            </w:r>
          </w:p>
          <w:p w14:paraId="1FC39945" w14:textId="006C2E6A" w:rsidR="00614D8F" w:rsidRPr="005A1BF1" w:rsidRDefault="00614D8F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IDP meetings </w:t>
            </w:r>
          </w:p>
        </w:tc>
        <w:tc>
          <w:tcPr>
            <w:tcW w:w="2977" w:type="dxa"/>
            <w:gridSpan w:val="2"/>
          </w:tcPr>
          <w:p w14:paraId="0562CB0E" w14:textId="77777777" w:rsidR="000F52F5" w:rsidRPr="005A1BF1" w:rsidRDefault="000F52F5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4CE0A41" w14:textId="77777777" w:rsidR="000F52F5" w:rsidRPr="005A1BF1" w:rsidRDefault="000F52F5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52F5" w:rsidRPr="008A0694" w14:paraId="17664253" w14:textId="77777777" w:rsidTr="64D524C2">
        <w:tc>
          <w:tcPr>
            <w:tcW w:w="2802" w:type="dxa"/>
          </w:tcPr>
          <w:p w14:paraId="1F75A9DD" w14:textId="4EB5B983" w:rsidR="000F52F5" w:rsidRPr="00BF4CA7" w:rsidRDefault="00BF4CA7" w:rsidP="00BF4CA7">
            <w:pPr>
              <w:rPr>
                <w:rFonts w:ascii="Arial" w:hAnsi="Arial" w:cs="Arial"/>
                <w:sz w:val="20"/>
                <w:szCs w:val="20"/>
              </w:rPr>
            </w:pPr>
            <w:r w:rsidRPr="00BF4CA7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 xml:space="preserve">All staff to receive </w:t>
            </w:r>
            <w:r w:rsidR="00612CC7" w:rsidRPr="00BF4CA7">
              <w:rPr>
                <w:rFonts w:ascii="Arial" w:hAnsi="Arial" w:cs="Arial"/>
                <w:sz w:val="20"/>
                <w:szCs w:val="20"/>
              </w:rPr>
              <w:t xml:space="preserve">training in </w:t>
            </w:r>
            <w:proofErr w:type="spellStart"/>
            <w:r w:rsidR="00612CC7" w:rsidRPr="00BF4CA7">
              <w:rPr>
                <w:rFonts w:ascii="Arial" w:hAnsi="Arial" w:cs="Arial"/>
                <w:sz w:val="20"/>
                <w:szCs w:val="20"/>
              </w:rPr>
              <w:t>ALNet</w:t>
            </w:r>
            <w:proofErr w:type="spellEnd"/>
            <w:r w:rsidR="00612CC7" w:rsidRPr="00BF4CA7">
              <w:rPr>
                <w:rFonts w:ascii="Arial" w:hAnsi="Arial" w:cs="Arial"/>
                <w:sz w:val="20"/>
                <w:szCs w:val="20"/>
              </w:rPr>
              <w:t xml:space="preserve"> act, processes and practice. </w:t>
            </w:r>
          </w:p>
        </w:tc>
        <w:tc>
          <w:tcPr>
            <w:tcW w:w="1559" w:type="dxa"/>
          </w:tcPr>
          <w:p w14:paraId="4F3F5839" w14:textId="77777777" w:rsidR="000F52F5" w:rsidRDefault="00B21ED3" w:rsidP="000F52F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ALNco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2EBF3C5" w14:textId="451405C7" w:rsidR="00B21ED3" w:rsidRPr="005A1BF1" w:rsidRDefault="00B21ED3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 staff </w:t>
            </w:r>
          </w:p>
        </w:tc>
        <w:tc>
          <w:tcPr>
            <w:tcW w:w="1984" w:type="dxa"/>
          </w:tcPr>
          <w:p w14:paraId="0972D30E" w14:textId="77777777" w:rsidR="000F52F5" w:rsidRDefault="00B21ED3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Half termly Inset sessions </w:t>
            </w:r>
          </w:p>
          <w:p w14:paraId="6D98A12B" w14:textId="335015A3" w:rsidR="00B21ED3" w:rsidRPr="00B21ED3" w:rsidRDefault="00B21ED3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Whole school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Inset session </w:t>
            </w:r>
          </w:p>
        </w:tc>
        <w:tc>
          <w:tcPr>
            <w:tcW w:w="1418" w:type="dxa"/>
          </w:tcPr>
          <w:p w14:paraId="225ADF97" w14:textId="77777777" w:rsidR="000F52F5" w:rsidRDefault="00B21ED3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Autumn term </w:t>
            </w:r>
          </w:p>
          <w:p w14:paraId="27E45839" w14:textId="77777777" w:rsidR="00B21ED3" w:rsidRDefault="00B21ED3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Spring Term</w:t>
            </w:r>
          </w:p>
          <w:p w14:paraId="2946DB82" w14:textId="2BAA536F" w:rsidR="00B21ED3" w:rsidRPr="005A1BF1" w:rsidRDefault="00B21ED3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Summer term </w:t>
            </w:r>
          </w:p>
        </w:tc>
        <w:tc>
          <w:tcPr>
            <w:tcW w:w="2268" w:type="dxa"/>
          </w:tcPr>
          <w:p w14:paraId="0A6959E7" w14:textId="404F89B0" w:rsidR="00156DA4" w:rsidRPr="005A1BF1" w:rsidRDefault="00156DA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1ED3">
              <w:rPr>
                <w:rFonts w:ascii="Arial" w:hAnsi="Arial" w:cs="Arial"/>
                <w:sz w:val="18"/>
                <w:szCs w:val="18"/>
              </w:rPr>
              <w:t xml:space="preserve">Inset minutes </w:t>
            </w:r>
          </w:p>
        </w:tc>
        <w:tc>
          <w:tcPr>
            <w:tcW w:w="2977" w:type="dxa"/>
            <w:gridSpan w:val="2"/>
          </w:tcPr>
          <w:p w14:paraId="5997CC1D" w14:textId="77777777" w:rsidR="000F52F5" w:rsidRPr="005A1BF1" w:rsidRDefault="000F52F5" w:rsidP="000F52F5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5" w:type="dxa"/>
          </w:tcPr>
          <w:p w14:paraId="110FFD37" w14:textId="77777777" w:rsidR="000F52F5" w:rsidRPr="005A1BF1" w:rsidRDefault="000F52F5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52F5" w:rsidRPr="008A0694" w14:paraId="40AC15EE" w14:textId="77777777" w:rsidTr="64D524C2">
        <w:tc>
          <w:tcPr>
            <w:tcW w:w="2802" w:type="dxa"/>
          </w:tcPr>
          <w:p w14:paraId="5C06C53E" w14:textId="2D1934C2" w:rsidR="000F52F5" w:rsidRPr="00BF4CA7" w:rsidRDefault="000F52F5" w:rsidP="00610A7A">
            <w:pPr>
              <w:rPr>
                <w:rFonts w:ascii="Arial" w:hAnsi="Arial" w:cs="Arial"/>
                <w:sz w:val="20"/>
                <w:szCs w:val="20"/>
              </w:rPr>
            </w:pPr>
            <w:r w:rsidRPr="00BF4CA7">
              <w:rPr>
                <w:rFonts w:ascii="Arial" w:hAnsi="Arial" w:cs="Arial"/>
                <w:sz w:val="20"/>
                <w:szCs w:val="20"/>
              </w:rPr>
              <w:t>4.</w:t>
            </w:r>
            <w:r w:rsidR="003C21B0" w:rsidRPr="00BF4C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2CC7" w:rsidRPr="00BF4CA7">
              <w:rPr>
                <w:rFonts w:ascii="Arial" w:hAnsi="Arial" w:cs="Arial"/>
                <w:sz w:val="20"/>
                <w:szCs w:val="20"/>
              </w:rPr>
              <w:t xml:space="preserve">Governor training on </w:t>
            </w:r>
            <w:proofErr w:type="spellStart"/>
            <w:r w:rsidR="00612CC7" w:rsidRPr="00BF4CA7">
              <w:rPr>
                <w:rFonts w:ascii="Arial" w:hAnsi="Arial" w:cs="Arial"/>
                <w:sz w:val="20"/>
                <w:szCs w:val="20"/>
              </w:rPr>
              <w:t>A</w:t>
            </w:r>
            <w:r w:rsidR="002E7DD2" w:rsidRPr="00BF4CA7">
              <w:rPr>
                <w:rFonts w:ascii="Arial" w:hAnsi="Arial" w:cs="Arial"/>
                <w:sz w:val="20"/>
                <w:szCs w:val="20"/>
              </w:rPr>
              <w:t>l</w:t>
            </w:r>
            <w:r w:rsidR="00612CC7" w:rsidRPr="00BF4CA7">
              <w:rPr>
                <w:rFonts w:ascii="Arial" w:hAnsi="Arial" w:cs="Arial"/>
                <w:sz w:val="20"/>
                <w:szCs w:val="20"/>
              </w:rPr>
              <w:t>Net</w:t>
            </w:r>
            <w:proofErr w:type="spellEnd"/>
            <w:r w:rsidR="00612CC7" w:rsidRPr="00BF4CA7">
              <w:rPr>
                <w:rFonts w:ascii="Arial" w:hAnsi="Arial" w:cs="Arial"/>
                <w:sz w:val="20"/>
                <w:szCs w:val="20"/>
              </w:rPr>
              <w:t xml:space="preserve"> act, </w:t>
            </w:r>
            <w:r w:rsidR="00C66A06">
              <w:rPr>
                <w:rFonts w:ascii="Arial" w:hAnsi="Arial" w:cs="Arial"/>
                <w:sz w:val="20"/>
                <w:szCs w:val="20"/>
              </w:rPr>
              <w:t>processes a</w:t>
            </w:r>
            <w:r w:rsidR="002E7DD2" w:rsidRPr="00BF4CA7">
              <w:rPr>
                <w:rFonts w:ascii="Arial" w:hAnsi="Arial" w:cs="Arial"/>
                <w:sz w:val="20"/>
                <w:szCs w:val="20"/>
              </w:rPr>
              <w:t>nd</w:t>
            </w:r>
            <w:r w:rsidR="00612CC7" w:rsidRPr="00BF4CA7">
              <w:rPr>
                <w:rFonts w:ascii="Arial" w:hAnsi="Arial" w:cs="Arial"/>
                <w:sz w:val="20"/>
                <w:szCs w:val="20"/>
              </w:rPr>
              <w:t xml:space="preserve"> practice. </w:t>
            </w:r>
          </w:p>
        </w:tc>
        <w:tc>
          <w:tcPr>
            <w:tcW w:w="1559" w:type="dxa"/>
          </w:tcPr>
          <w:p w14:paraId="46D68D78" w14:textId="77777777" w:rsidR="000F52F5" w:rsidRDefault="00B21ED3" w:rsidP="000F52F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ALNco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B699379" w14:textId="3DF5C718" w:rsidR="00B21ED3" w:rsidRPr="005A1BF1" w:rsidRDefault="00B21ED3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Governors </w:t>
            </w:r>
          </w:p>
        </w:tc>
        <w:tc>
          <w:tcPr>
            <w:tcW w:w="1984" w:type="dxa"/>
          </w:tcPr>
          <w:p w14:paraId="3FE9F23F" w14:textId="0B892821" w:rsidR="000F52F5" w:rsidRPr="005A1BF1" w:rsidRDefault="00B21ED3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½ hour termly teaching and learning committee meetings </w:t>
            </w:r>
          </w:p>
        </w:tc>
        <w:tc>
          <w:tcPr>
            <w:tcW w:w="1418" w:type="dxa"/>
          </w:tcPr>
          <w:p w14:paraId="1F72F646" w14:textId="02414AD6" w:rsidR="000F52F5" w:rsidRPr="005A1BF1" w:rsidRDefault="00B21ED3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Termly meetings </w:t>
            </w:r>
          </w:p>
        </w:tc>
        <w:tc>
          <w:tcPr>
            <w:tcW w:w="2268" w:type="dxa"/>
          </w:tcPr>
          <w:p w14:paraId="08CE6F91" w14:textId="1DE0AC51" w:rsidR="000F52F5" w:rsidRPr="005A1BF1" w:rsidRDefault="00B21ED3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Governor minutes </w:t>
            </w:r>
          </w:p>
        </w:tc>
        <w:tc>
          <w:tcPr>
            <w:tcW w:w="2977" w:type="dxa"/>
            <w:gridSpan w:val="2"/>
          </w:tcPr>
          <w:p w14:paraId="61CDCEAD" w14:textId="77777777" w:rsidR="000F52F5" w:rsidRPr="005A1BF1" w:rsidRDefault="000F52F5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BB9E253" w14:textId="77777777" w:rsidR="000F52F5" w:rsidRPr="005A1BF1" w:rsidRDefault="000F52F5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21B0" w:rsidRPr="008A0694" w14:paraId="561D307B" w14:textId="77777777" w:rsidTr="64D524C2">
        <w:tc>
          <w:tcPr>
            <w:tcW w:w="2802" w:type="dxa"/>
          </w:tcPr>
          <w:p w14:paraId="03DE1225" w14:textId="2FFDFD93" w:rsidR="003C21B0" w:rsidRPr="00BF4CA7" w:rsidRDefault="003C21B0" w:rsidP="00610A7A">
            <w:pPr>
              <w:rPr>
                <w:rFonts w:ascii="Arial" w:hAnsi="Arial" w:cs="Arial"/>
                <w:sz w:val="20"/>
                <w:szCs w:val="20"/>
              </w:rPr>
            </w:pPr>
            <w:r w:rsidRPr="00BF4CA7"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  <w:r w:rsidR="00F54E02" w:rsidRPr="00BF4C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2CC7" w:rsidRPr="00BF4CA7">
              <w:rPr>
                <w:rFonts w:ascii="Arial" w:hAnsi="Arial" w:cs="Arial"/>
                <w:sz w:val="20"/>
                <w:szCs w:val="20"/>
              </w:rPr>
              <w:t>Regular governor</w:t>
            </w:r>
            <w:r w:rsidR="002E7DD2" w:rsidRPr="00BF4C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12CC7" w:rsidRPr="00BF4CA7">
              <w:rPr>
                <w:rFonts w:ascii="Arial" w:hAnsi="Arial" w:cs="Arial"/>
                <w:sz w:val="20"/>
                <w:szCs w:val="20"/>
              </w:rPr>
              <w:t>ALNco</w:t>
            </w:r>
            <w:proofErr w:type="spellEnd"/>
            <w:r w:rsidR="00612CC7" w:rsidRPr="00BF4CA7">
              <w:rPr>
                <w:rFonts w:ascii="Arial" w:hAnsi="Arial" w:cs="Arial"/>
                <w:sz w:val="20"/>
                <w:szCs w:val="20"/>
              </w:rPr>
              <w:t xml:space="preserve">  meetings</w:t>
            </w:r>
            <w:proofErr w:type="gramEnd"/>
            <w:r w:rsidR="00612CC7" w:rsidRPr="00BF4CA7">
              <w:rPr>
                <w:rFonts w:ascii="Arial" w:hAnsi="Arial" w:cs="Arial"/>
                <w:sz w:val="20"/>
                <w:szCs w:val="20"/>
              </w:rPr>
              <w:t xml:space="preserve"> to discuss ALN pupils identified and ALP provided.</w:t>
            </w:r>
          </w:p>
        </w:tc>
        <w:tc>
          <w:tcPr>
            <w:tcW w:w="1559" w:type="dxa"/>
          </w:tcPr>
          <w:p w14:paraId="23DE523C" w14:textId="77777777" w:rsidR="00610A7A" w:rsidRDefault="00610A7A" w:rsidP="00610A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A3FEB2" w14:textId="77777777" w:rsidR="00F54E02" w:rsidRDefault="0076489F" w:rsidP="000F52F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ALNco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200DBFF" w14:textId="77777777" w:rsidR="0076489F" w:rsidRDefault="0076489F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Chair of governors </w:t>
            </w:r>
          </w:p>
          <w:p w14:paraId="52E56223" w14:textId="32FD5EBE" w:rsidR="0076489F" w:rsidRDefault="0076489F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Teaching and learning committee </w:t>
            </w:r>
          </w:p>
        </w:tc>
        <w:tc>
          <w:tcPr>
            <w:tcW w:w="1984" w:type="dxa"/>
          </w:tcPr>
          <w:p w14:paraId="07547A01" w14:textId="3D2877F7" w:rsidR="003C21B0" w:rsidRPr="005A1BF1" w:rsidRDefault="0076489F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Termly meetings </w:t>
            </w:r>
          </w:p>
        </w:tc>
        <w:tc>
          <w:tcPr>
            <w:tcW w:w="1418" w:type="dxa"/>
          </w:tcPr>
          <w:p w14:paraId="548F0982" w14:textId="77777777" w:rsidR="00F54E02" w:rsidRDefault="0076489F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Autumn </w:t>
            </w:r>
          </w:p>
          <w:p w14:paraId="78F77D7B" w14:textId="77777777" w:rsidR="0076489F" w:rsidRDefault="0076489F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Spring </w:t>
            </w:r>
          </w:p>
          <w:p w14:paraId="5043CB0F" w14:textId="130102CE" w:rsidR="0076489F" w:rsidRPr="005A1BF1" w:rsidRDefault="0076489F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Summer </w:t>
            </w:r>
          </w:p>
        </w:tc>
        <w:tc>
          <w:tcPr>
            <w:tcW w:w="2268" w:type="dxa"/>
          </w:tcPr>
          <w:p w14:paraId="7736D23F" w14:textId="4E30265F" w:rsidR="003C21B0" w:rsidRDefault="0076489F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Minutes </w:t>
            </w:r>
          </w:p>
          <w:p w14:paraId="389D9F71" w14:textId="7D8C803C" w:rsidR="0076489F" w:rsidRDefault="0076489F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ALN register </w:t>
            </w:r>
          </w:p>
          <w:p w14:paraId="07459315" w14:textId="08156A59" w:rsidR="0076489F" w:rsidRPr="005A1BF1" w:rsidRDefault="0076489F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6537F28F" w14:textId="77777777" w:rsidR="003C21B0" w:rsidRPr="005A1BF1" w:rsidRDefault="003C21B0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DFB9E20" w14:textId="77777777" w:rsidR="003C21B0" w:rsidRPr="005A1BF1" w:rsidRDefault="003C21B0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21B0" w:rsidRPr="008A0694" w14:paraId="6D7F3110" w14:textId="77777777" w:rsidTr="64D524C2">
        <w:tc>
          <w:tcPr>
            <w:tcW w:w="2802" w:type="dxa"/>
          </w:tcPr>
          <w:p w14:paraId="4BC6DBBF" w14:textId="4C12F946" w:rsidR="003C21B0" w:rsidRPr="00BF4CA7" w:rsidRDefault="00F54E02" w:rsidP="00610A7A">
            <w:pPr>
              <w:rPr>
                <w:rFonts w:ascii="Arial" w:hAnsi="Arial" w:cs="Arial"/>
                <w:sz w:val="20"/>
                <w:szCs w:val="20"/>
              </w:rPr>
            </w:pPr>
            <w:r w:rsidRPr="00BF4CA7">
              <w:rPr>
                <w:rFonts w:ascii="Arial" w:hAnsi="Arial" w:cs="Arial"/>
                <w:sz w:val="20"/>
                <w:szCs w:val="20"/>
              </w:rPr>
              <w:t>6.</w:t>
            </w:r>
            <w:r w:rsidR="002E7DD2" w:rsidRPr="00BF4CA7">
              <w:rPr>
                <w:rFonts w:ascii="Arial" w:hAnsi="Arial" w:cs="Arial"/>
                <w:sz w:val="20"/>
                <w:szCs w:val="20"/>
              </w:rPr>
              <w:t>Monitor and track progress of ALN learners and quality of teaching and learning across the school for pupils with ALN.</w:t>
            </w:r>
            <w:r w:rsidR="00C66A06">
              <w:rPr>
                <w:rFonts w:ascii="Arial" w:hAnsi="Arial" w:cs="Arial"/>
                <w:sz w:val="20"/>
                <w:szCs w:val="20"/>
              </w:rPr>
              <w:t xml:space="preserve"> Ensure appropriate differentiation is delivered. </w:t>
            </w:r>
          </w:p>
        </w:tc>
        <w:tc>
          <w:tcPr>
            <w:tcW w:w="1559" w:type="dxa"/>
          </w:tcPr>
          <w:p w14:paraId="7010F34C" w14:textId="77777777" w:rsidR="00F54E02" w:rsidRDefault="006E2FDA" w:rsidP="000F52F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ALNco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482F29" w14:textId="77777777" w:rsidR="006E2FDA" w:rsidRDefault="006E2FDA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SLT </w:t>
            </w:r>
          </w:p>
          <w:p w14:paraId="0EF1E0F4" w14:textId="77777777" w:rsidR="006E2FDA" w:rsidRDefault="006E2FDA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Governors </w:t>
            </w:r>
          </w:p>
          <w:p w14:paraId="70DF9E56" w14:textId="704FA10B" w:rsidR="00C66A06" w:rsidRDefault="00C66A06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 staff </w:t>
            </w:r>
          </w:p>
        </w:tc>
        <w:tc>
          <w:tcPr>
            <w:tcW w:w="1984" w:type="dxa"/>
          </w:tcPr>
          <w:p w14:paraId="100C5B58" w14:textId="65E8B281" w:rsidR="003C21B0" w:rsidRPr="005A1BF1" w:rsidRDefault="00F54E0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2FDA">
              <w:rPr>
                <w:rFonts w:ascii="Arial" w:hAnsi="Arial" w:cs="Arial"/>
                <w:sz w:val="18"/>
                <w:szCs w:val="18"/>
              </w:rPr>
              <w:t xml:space="preserve">½ termly tracking </w:t>
            </w:r>
          </w:p>
        </w:tc>
        <w:tc>
          <w:tcPr>
            <w:tcW w:w="1418" w:type="dxa"/>
          </w:tcPr>
          <w:p w14:paraId="44E871BC" w14:textId="51DD6F7F" w:rsidR="003C21B0" w:rsidRPr="005A1BF1" w:rsidRDefault="006E2FDA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Termly </w:t>
            </w:r>
          </w:p>
        </w:tc>
        <w:tc>
          <w:tcPr>
            <w:tcW w:w="2268" w:type="dxa"/>
          </w:tcPr>
          <w:p w14:paraId="15B49C6A" w14:textId="20816F32" w:rsidR="006E2FDA" w:rsidRDefault="006E2FDA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Learning reviews with pupils </w:t>
            </w:r>
          </w:p>
          <w:p w14:paraId="5D61C0F9" w14:textId="308C6969" w:rsidR="006E2FDA" w:rsidRDefault="006E2FDA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Learning Walks </w:t>
            </w:r>
          </w:p>
          <w:p w14:paraId="2B14F1F4" w14:textId="0A34E834" w:rsidR="00156DA4" w:rsidRDefault="006E2FDA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Progress data </w:t>
            </w:r>
          </w:p>
          <w:p w14:paraId="7C92A557" w14:textId="77777777" w:rsidR="006E2FDA" w:rsidRDefault="006E2FDA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Pupil progress meetings</w:t>
            </w:r>
          </w:p>
          <w:p w14:paraId="144A5D23" w14:textId="7D451BE1" w:rsidR="006E2FDA" w:rsidRPr="005A1BF1" w:rsidRDefault="006E2FDA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Pupil discussions  </w:t>
            </w:r>
          </w:p>
        </w:tc>
        <w:tc>
          <w:tcPr>
            <w:tcW w:w="2977" w:type="dxa"/>
            <w:gridSpan w:val="2"/>
          </w:tcPr>
          <w:p w14:paraId="738610EB" w14:textId="77777777" w:rsidR="003C21B0" w:rsidRPr="005A1BF1" w:rsidRDefault="003C21B0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37805D2" w14:textId="77777777" w:rsidR="003C21B0" w:rsidRPr="005A1BF1" w:rsidRDefault="003C21B0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21B0" w:rsidRPr="008A0694" w14:paraId="1F9EC98D" w14:textId="77777777" w:rsidTr="64D524C2">
        <w:tc>
          <w:tcPr>
            <w:tcW w:w="2802" w:type="dxa"/>
          </w:tcPr>
          <w:p w14:paraId="164938CE" w14:textId="43320271" w:rsidR="003C21B0" w:rsidRPr="00BF4CA7" w:rsidRDefault="007A30CC" w:rsidP="00610A7A">
            <w:pPr>
              <w:rPr>
                <w:rFonts w:ascii="Arial" w:hAnsi="Arial" w:cs="Arial"/>
                <w:sz w:val="20"/>
                <w:szCs w:val="20"/>
              </w:rPr>
            </w:pPr>
            <w:r w:rsidRPr="00BF4CA7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6D025A" w:rsidRPr="00BF4CA7">
              <w:rPr>
                <w:rFonts w:ascii="Arial" w:hAnsi="Arial" w:cs="Arial"/>
                <w:sz w:val="20"/>
                <w:szCs w:val="20"/>
              </w:rPr>
              <w:t xml:space="preserve">Promote an ethos of inclusive child led provision </w:t>
            </w:r>
            <w:r w:rsidR="00C66A06">
              <w:rPr>
                <w:rFonts w:ascii="Arial" w:hAnsi="Arial" w:cs="Arial"/>
                <w:sz w:val="20"/>
                <w:szCs w:val="20"/>
              </w:rPr>
              <w:t xml:space="preserve">and class environment. </w:t>
            </w:r>
          </w:p>
        </w:tc>
        <w:tc>
          <w:tcPr>
            <w:tcW w:w="1559" w:type="dxa"/>
          </w:tcPr>
          <w:p w14:paraId="20939354" w14:textId="77777777" w:rsidR="003C21B0" w:rsidRDefault="006E2FDA" w:rsidP="00610A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ALNco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63F29E8" w14:textId="6AD9D835" w:rsidR="006E2FDA" w:rsidRDefault="006E2FDA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 staff </w:t>
            </w:r>
          </w:p>
        </w:tc>
        <w:tc>
          <w:tcPr>
            <w:tcW w:w="1984" w:type="dxa"/>
          </w:tcPr>
          <w:p w14:paraId="13BB9E3E" w14:textId="77777777" w:rsidR="003C21B0" w:rsidRDefault="006E2FDA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Inset sessions </w:t>
            </w:r>
          </w:p>
          <w:p w14:paraId="3B7B4B86" w14:textId="4F7402A7" w:rsidR="00314674" w:rsidRPr="005A1BF1" w:rsidRDefault="0031467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IDP meetings </w:t>
            </w:r>
          </w:p>
        </w:tc>
        <w:tc>
          <w:tcPr>
            <w:tcW w:w="1418" w:type="dxa"/>
          </w:tcPr>
          <w:p w14:paraId="3A0FF5F2" w14:textId="0B175AB0" w:rsidR="003C21B0" w:rsidRPr="005A1BF1" w:rsidRDefault="006E2FDA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Termly </w:t>
            </w:r>
          </w:p>
        </w:tc>
        <w:tc>
          <w:tcPr>
            <w:tcW w:w="2268" w:type="dxa"/>
          </w:tcPr>
          <w:p w14:paraId="05C5968B" w14:textId="77777777" w:rsidR="00314674" w:rsidRDefault="0031467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IDP meetings </w:t>
            </w:r>
          </w:p>
          <w:p w14:paraId="43000AFB" w14:textId="77777777" w:rsidR="00314674" w:rsidRDefault="0031467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IDPs </w:t>
            </w:r>
          </w:p>
          <w:p w14:paraId="19FECF88" w14:textId="77777777" w:rsidR="003C21B0" w:rsidRDefault="006E2FDA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Learning walks </w:t>
            </w:r>
          </w:p>
          <w:p w14:paraId="4D2BD882" w14:textId="77777777" w:rsidR="006E2FDA" w:rsidRDefault="006E2FDA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Pupil discussions </w:t>
            </w:r>
          </w:p>
          <w:p w14:paraId="5F0645B8" w14:textId="77777777" w:rsidR="006E2FDA" w:rsidRDefault="006E2FDA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Pupil questionnaires </w:t>
            </w:r>
          </w:p>
          <w:p w14:paraId="4EF359C7" w14:textId="77777777" w:rsidR="006E2FDA" w:rsidRDefault="006E2FDA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Parent questionnaires </w:t>
            </w:r>
          </w:p>
          <w:p w14:paraId="68C80EFE" w14:textId="77777777" w:rsidR="006E2FDA" w:rsidRDefault="006E2FDA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Class dojo </w:t>
            </w:r>
          </w:p>
          <w:p w14:paraId="7094941F" w14:textId="77777777" w:rsidR="006E2FDA" w:rsidRDefault="006E2FDA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Parents meetings </w:t>
            </w:r>
          </w:p>
          <w:p w14:paraId="5630AD66" w14:textId="0F0358C2" w:rsidR="00C66A06" w:rsidRPr="005A1BF1" w:rsidRDefault="00C66A06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Class and outdoor provision </w:t>
            </w:r>
          </w:p>
        </w:tc>
        <w:tc>
          <w:tcPr>
            <w:tcW w:w="2977" w:type="dxa"/>
            <w:gridSpan w:val="2"/>
          </w:tcPr>
          <w:p w14:paraId="61829076" w14:textId="77777777" w:rsidR="003C21B0" w:rsidRPr="005A1BF1" w:rsidRDefault="003C21B0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BA226A1" w14:textId="77777777" w:rsidR="003C21B0" w:rsidRPr="005A1BF1" w:rsidRDefault="003C21B0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30CC" w:rsidRPr="008A0694" w14:paraId="31AAE0E8" w14:textId="77777777" w:rsidTr="64D524C2">
        <w:tc>
          <w:tcPr>
            <w:tcW w:w="2802" w:type="dxa"/>
          </w:tcPr>
          <w:p w14:paraId="3DF6D3BA" w14:textId="73B2217D" w:rsidR="007A30CC" w:rsidRPr="00BF4CA7" w:rsidRDefault="007A30CC" w:rsidP="006E2FDA">
            <w:pPr>
              <w:rPr>
                <w:rFonts w:ascii="Arial" w:hAnsi="Arial" w:cs="Arial"/>
                <w:sz w:val="20"/>
                <w:szCs w:val="20"/>
              </w:rPr>
            </w:pPr>
            <w:r w:rsidRPr="00BF4CA7">
              <w:rPr>
                <w:rFonts w:ascii="Arial" w:hAnsi="Arial" w:cs="Arial"/>
                <w:sz w:val="20"/>
                <w:szCs w:val="20"/>
              </w:rPr>
              <w:t>8.</w:t>
            </w:r>
            <w:r w:rsidR="006D025A" w:rsidRPr="00BF4CA7">
              <w:rPr>
                <w:rFonts w:ascii="Arial" w:hAnsi="Arial" w:cs="Arial"/>
                <w:sz w:val="20"/>
                <w:szCs w:val="20"/>
              </w:rPr>
              <w:t>Undertake partnership work with parents/carers and</w:t>
            </w:r>
            <w:r w:rsidR="006E2FDA">
              <w:rPr>
                <w:rFonts w:ascii="Arial" w:hAnsi="Arial" w:cs="Arial"/>
                <w:sz w:val="20"/>
                <w:szCs w:val="20"/>
              </w:rPr>
              <w:t xml:space="preserve"> pupils in all decisions </w:t>
            </w:r>
            <w:proofErr w:type="gramStart"/>
            <w:r w:rsidR="006E2FDA">
              <w:rPr>
                <w:rFonts w:ascii="Arial" w:hAnsi="Arial" w:cs="Arial"/>
                <w:sz w:val="20"/>
                <w:szCs w:val="20"/>
              </w:rPr>
              <w:t xml:space="preserve">relating </w:t>
            </w:r>
            <w:r w:rsidR="006D025A" w:rsidRPr="00BF4CA7">
              <w:rPr>
                <w:rFonts w:ascii="Arial" w:hAnsi="Arial" w:cs="Arial"/>
                <w:sz w:val="20"/>
                <w:szCs w:val="20"/>
              </w:rPr>
              <w:t xml:space="preserve"> to</w:t>
            </w:r>
            <w:proofErr w:type="gramEnd"/>
            <w:r w:rsidR="006D025A" w:rsidRPr="00BF4CA7">
              <w:rPr>
                <w:rFonts w:ascii="Arial" w:hAnsi="Arial" w:cs="Arial"/>
                <w:sz w:val="20"/>
                <w:szCs w:val="20"/>
              </w:rPr>
              <w:t xml:space="preserve"> pupils with ALN. </w:t>
            </w:r>
          </w:p>
        </w:tc>
        <w:tc>
          <w:tcPr>
            <w:tcW w:w="1559" w:type="dxa"/>
          </w:tcPr>
          <w:p w14:paraId="361F90A5" w14:textId="77777777" w:rsidR="007A30CC" w:rsidRDefault="006E2FDA" w:rsidP="00610A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ALNco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62BB34E" w14:textId="77777777" w:rsidR="006E2FDA" w:rsidRDefault="006E2FDA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Class teachers </w:t>
            </w:r>
          </w:p>
          <w:p w14:paraId="17AD93B2" w14:textId="77777777" w:rsidR="006E2FDA" w:rsidRDefault="006E2FDA" w:rsidP="00610A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DE4B5B7" w14:textId="78C8CB8A" w:rsidR="007A30CC" w:rsidRPr="005A1BF1" w:rsidRDefault="006E2FDA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Regular meetings with parents </w:t>
            </w:r>
          </w:p>
        </w:tc>
        <w:tc>
          <w:tcPr>
            <w:tcW w:w="1418" w:type="dxa"/>
          </w:tcPr>
          <w:p w14:paraId="22B746F2" w14:textId="2AA43FC3" w:rsidR="006E2FDA" w:rsidRDefault="006E2FDA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Autuumn21</w:t>
            </w:r>
          </w:p>
          <w:p w14:paraId="0C7C6F7C" w14:textId="75C4EF31" w:rsidR="006E2FDA" w:rsidRDefault="006E2FDA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Spring 22</w:t>
            </w:r>
          </w:p>
          <w:p w14:paraId="66204FF1" w14:textId="1769AEA1" w:rsidR="006E2FDA" w:rsidRPr="005A1BF1" w:rsidRDefault="006E2FDA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Summer 22</w:t>
            </w:r>
          </w:p>
        </w:tc>
        <w:tc>
          <w:tcPr>
            <w:tcW w:w="2268" w:type="dxa"/>
          </w:tcPr>
          <w:p w14:paraId="1F192084" w14:textId="434840C7" w:rsidR="00156DA4" w:rsidRDefault="00156DA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2FDA">
              <w:rPr>
                <w:rFonts w:ascii="Arial" w:hAnsi="Arial" w:cs="Arial"/>
                <w:sz w:val="18"/>
                <w:szCs w:val="18"/>
              </w:rPr>
              <w:t xml:space="preserve">Parent questionnaires </w:t>
            </w:r>
          </w:p>
          <w:p w14:paraId="6921AE37" w14:textId="77777777" w:rsidR="006E2FDA" w:rsidRDefault="006E2FDA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Staff questionnaires </w:t>
            </w:r>
          </w:p>
          <w:p w14:paraId="12F40E89" w14:textId="4C255324" w:rsidR="006E2FDA" w:rsidRPr="005A1BF1" w:rsidRDefault="006E2FDA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Class dojo </w:t>
            </w:r>
          </w:p>
        </w:tc>
        <w:tc>
          <w:tcPr>
            <w:tcW w:w="2977" w:type="dxa"/>
            <w:gridSpan w:val="2"/>
          </w:tcPr>
          <w:p w14:paraId="2DBF0D7D" w14:textId="77777777" w:rsidR="007A30CC" w:rsidRPr="005A1BF1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B62F1B3" w14:textId="77777777" w:rsidR="007A30CC" w:rsidRPr="005A1BF1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30CC" w:rsidRPr="008A0694" w14:paraId="5C117EE0" w14:textId="77777777" w:rsidTr="64D524C2">
        <w:tc>
          <w:tcPr>
            <w:tcW w:w="2802" w:type="dxa"/>
          </w:tcPr>
          <w:p w14:paraId="296ED84B" w14:textId="0E70C8BF" w:rsidR="007A30CC" w:rsidRDefault="007A30CC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  <w:r w:rsidR="00156D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2FDA">
              <w:rPr>
                <w:rFonts w:ascii="Arial" w:hAnsi="Arial" w:cs="Arial"/>
                <w:sz w:val="18"/>
                <w:szCs w:val="18"/>
              </w:rPr>
              <w:t>E</w:t>
            </w:r>
            <w:r w:rsidR="006D025A">
              <w:rPr>
                <w:rFonts w:ascii="Arial" w:hAnsi="Arial" w:cs="Arial"/>
                <w:sz w:val="18"/>
                <w:szCs w:val="18"/>
              </w:rPr>
              <w:t>nsure an effective system is in place to identify learners with ALN that calls for an ALP</w:t>
            </w:r>
            <w:r w:rsidR="00C66A06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="006D025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538D8CCB" w14:textId="77777777" w:rsidR="007A30CC" w:rsidRDefault="006E2FDA" w:rsidP="000F52F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ALNco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360B07" w14:textId="77777777" w:rsidR="006E2FDA" w:rsidRDefault="006E2FDA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Class teachers </w:t>
            </w:r>
          </w:p>
          <w:p w14:paraId="316BA559" w14:textId="77777777" w:rsidR="006E2FDA" w:rsidRDefault="006E2FDA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Parents </w:t>
            </w:r>
          </w:p>
          <w:p w14:paraId="3FD6C8AB" w14:textId="77777777" w:rsidR="006E2FDA" w:rsidRDefault="006E2FDA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Governors </w:t>
            </w:r>
          </w:p>
          <w:p w14:paraId="02F2C34E" w14:textId="2DDD1227" w:rsidR="006E2FDA" w:rsidRDefault="006E2FDA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Specialist teachers </w:t>
            </w:r>
          </w:p>
        </w:tc>
        <w:tc>
          <w:tcPr>
            <w:tcW w:w="1984" w:type="dxa"/>
          </w:tcPr>
          <w:p w14:paraId="150E2754" w14:textId="507ADF59" w:rsidR="007A30CC" w:rsidRDefault="00B65DA2" w:rsidP="000F52F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E2FDA">
              <w:rPr>
                <w:rFonts w:ascii="Arial" w:hAnsi="Arial" w:cs="Arial"/>
                <w:sz w:val="18"/>
                <w:szCs w:val="18"/>
              </w:rPr>
              <w:t>LNco</w:t>
            </w:r>
            <w:proofErr w:type="spellEnd"/>
            <w:r w:rsidR="006E2FD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preparation</w:t>
            </w:r>
            <w:r w:rsidR="006E2FDA">
              <w:rPr>
                <w:rFonts w:ascii="Arial" w:hAnsi="Arial" w:cs="Arial"/>
                <w:sz w:val="18"/>
                <w:szCs w:val="18"/>
              </w:rPr>
              <w:t xml:space="preserve"> time</w:t>
            </w:r>
          </w:p>
          <w:p w14:paraId="5EB948CB" w14:textId="77777777" w:rsidR="006E2FDA" w:rsidRDefault="006E2FDA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Staff </w:t>
            </w:r>
            <w:r w:rsidR="00B65DA2">
              <w:rPr>
                <w:rFonts w:ascii="Arial" w:hAnsi="Arial" w:cs="Arial"/>
                <w:sz w:val="18"/>
                <w:szCs w:val="18"/>
              </w:rPr>
              <w:t>PPA time</w:t>
            </w:r>
          </w:p>
          <w:p w14:paraId="680A4E5D" w14:textId="4BE2FA9F" w:rsidR="00B65DA2" w:rsidRDefault="00B65DA2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9219836" w14:textId="14D72802" w:rsidR="007A30CC" w:rsidRDefault="00B65DA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Termly </w:t>
            </w:r>
          </w:p>
        </w:tc>
        <w:tc>
          <w:tcPr>
            <w:tcW w:w="2268" w:type="dxa"/>
          </w:tcPr>
          <w:p w14:paraId="1D26A3EE" w14:textId="77777777" w:rsidR="007A30CC" w:rsidRDefault="00B65DA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Minutes </w:t>
            </w:r>
          </w:p>
          <w:p w14:paraId="3034ED40" w14:textId="77777777" w:rsidR="00B65DA2" w:rsidRDefault="00B65DA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IDP meetings and IDP documents </w:t>
            </w:r>
          </w:p>
          <w:p w14:paraId="296FEF7D" w14:textId="0290938E" w:rsidR="00B65DA2" w:rsidRPr="005A1BF1" w:rsidRDefault="00B65DA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ALN register </w:t>
            </w:r>
          </w:p>
        </w:tc>
        <w:tc>
          <w:tcPr>
            <w:tcW w:w="2977" w:type="dxa"/>
            <w:gridSpan w:val="2"/>
          </w:tcPr>
          <w:p w14:paraId="7194DBDC" w14:textId="77777777" w:rsidR="007A30CC" w:rsidRPr="005A1BF1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69D0D3C" w14:textId="77777777" w:rsidR="007A30CC" w:rsidRPr="005A1BF1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30CC" w:rsidRPr="008A0694" w14:paraId="1AC17D03" w14:textId="77777777" w:rsidTr="64D524C2">
        <w:tc>
          <w:tcPr>
            <w:tcW w:w="2802" w:type="dxa"/>
          </w:tcPr>
          <w:p w14:paraId="1A291382" w14:textId="797E6FB6" w:rsidR="007A30CC" w:rsidRDefault="007A30CC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10. </w:t>
            </w:r>
            <w:proofErr w:type="spellStart"/>
            <w:r w:rsidR="00614D8F">
              <w:rPr>
                <w:rFonts w:ascii="Arial" w:hAnsi="Arial" w:cs="Arial"/>
                <w:sz w:val="18"/>
                <w:szCs w:val="18"/>
              </w:rPr>
              <w:t>ALNco</w:t>
            </w:r>
            <w:proofErr w:type="spellEnd"/>
            <w:r w:rsidR="00614D8F">
              <w:rPr>
                <w:rFonts w:ascii="Arial" w:hAnsi="Arial" w:cs="Arial"/>
                <w:sz w:val="18"/>
                <w:szCs w:val="18"/>
              </w:rPr>
              <w:t xml:space="preserve"> to ensure that pupils have access to a range of specialist support services equipment and resources </w:t>
            </w:r>
          </w:p>
        </w:tc>
        <w:tc>
          <w:tcPr>
            <w:tcW w:w="1559" w:type="dxa"/>
          </w:tcPr>
          <w:p w14:paraId="78D88F19" w14:textId="77777777" w:rsidR="00F674FD" w:rsidRDefault="00F674FD" w:rsidP="000F52F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ALNco</w:t>
            </w:r>
            <w:proofErr w:type="spellEnd"/>
          </w:p>
          <w:p w14:paraId="6334B530" w14:textId="77777777" w:rsidR="007A30CC" w:rsidRDefault="00F674FD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Specialist teachers  </w:t>
            </w:r>
          </w:p>
          <w:p w14:paraId="54CD245A" w14:textId="3A58748C" w:rsidR="00F674FD" w:rsidRDefault="00F674FD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Health </w:t>
            </w:r>
            <w:r w:rsidR="00C66A06">
              <w:rPr>
                <w:rFonts w:ascii="Arial" w:hAnsi="Arial" w:cs="Arial"/>
                <w:sz w:val="18"/>
                <w:szCs w:val="18"/>
              </w:rPr>
              <w:t xml:space="preserve">professionals </w:t>
            </w:r>
          </w:p>
        </w:tc>
        <w:tc>
          <w:tcPr>
            <w:tcW w:w="1984" w:type="dxa"/>
          </w:tcPr>
          <w:p w14:paraId="1231BE67" w14:textId="59C72376" w:rsidR="007A30CC" w:rsidRDefault="00F674FD" w:rsidP="000F52F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ALNco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preparation time </w:t>
            </w:r>
          </w:p>
        </w:tc>
        <w:tc>
          <w:tcPr>
            <w:tcW w:w="1418" w:type="dxa"/>
          </w:tcPr>
          <w:p w14:paraId="36FEB5B0" w14:textId="37B01313" w:rsidR="007A30CC" w:rsidRDefault="00F674FD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Regularly throughout the week</w:t>
            </w:r>
          </w:p>
        </w:tc>
        <w:tc>
          <w:tcPr>
            <w:tcW w:w="2268" w:type="dxa"/>
          </w:tcPr>
          <w:p w14:paraId="457480E9" w14:textId="77777777" w:rsidR="007A30CC" w:rsidRDefault="00614D8F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Monitor effective Additional learning provision </w:t>
            </w:r>
          </w:p>
          <w:p w14:paraId="1E644B2B" w14:textId="77777777" w:rsidR="00F674FD" w:rsidRDefault="00F674FD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Referrals </w:t>
            </w:r>
          </w:p>
          <w:p w14:paraId="608B49BC" w14:textId="77777777" w:rsidR="00F674FD" w:rsidRDefault="00F674FD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Teacher notes – graduated response </w:t>
            </w:r>
          </w:p>
          <w:p w14:paraId="30D7AA69" w14:textId="1406B646" w:rsidR="00F674FD" w:rsidRPr="005A1BF1" w:rsidRDefault="00F674FD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7196D064" w14:textId="77777777" w:rsidR="007A30CC" w:rsidRPr="005A1BF1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4FF1C98" w14:textId="77777777" w:rsidR="007A30CC" w:rsidRPr="005A1BF1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4D8F" w:rsidRPr="008A0694" w14:paraId="3AA500F7" w14:textId="77777777" w:rsidTr="64D524C2">
        <w:tc>
          <w:tcPr>
            <w:tcW w:w="2802" w:type="dxa"/>
          </w:tcPr>
          <w:p w14:paraId="57599FD5" w14:textId="6E066F4B" w:rsidR="00614D8F" w:rsidRDefault="00614D8F" w:rsidP="003146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11. Work wi</w:t>
            </w:r>
            <w:r w:rsidR="00BF4CA7">
              <w:rPr>
                <w:rFonts w:ascii="Arial" w:hAnsi="Arial" w:cs="Arial"/>
                <w:sz w:val="18"/>
                <w:szCs w:val="18"/>
              </w:rPr>
              <w:t>th health to support early iden</w:t>
            </w:r>
            <w:r w:rsidR="00314674">
              <w:rPr>
                <w:rFonts w:ascii="Arial" w:hAnsi="Arial" w:cs="Arial"/>
                <w:sz w:val="18"/>
                <w:szCs w:val="18"/>
              </w:rPr>
              <w:t xml:space="preserve">tification </w:t>
            </w:r>
            <w:r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314674">
              <w:rPr>
                <w:rFonts w:ascii="Arial" w:hAnsi="Arial" w:cs="Arial"/>
                <w:sz w:val="18"/>
                <w:szCs w:val="18"/>
              </w:rPr>
              <w:t>interventions</w:t>
            </w:r>
            <w:r>
              <w:rPr>
                <w:rFonts w:ascii="Arial" w:hAnsi="Arial" w:cs="Arial"/>
                <w:sz w:val="18"/>
                <w:szCs w:val="18"/>
              </w:rPr>
              <w:t xml:space="preserve"> to</w:t>
            </w:r>
            <w:r w:rsidR="00314674">
              <w:rPr>
                <w:rFonts w:ascii="Arial" w:hAnsi="Arial" w:cs="Arial"/>
                <w:sz w:val="18"/>
                <w:szCs w:val="18"/>
              </w:rPr>
              <w:t xml:space="preserve"> support pupils.  </w:t>
            </w:r>
          </w:p>
        </w:tc>
        <w:tc>
          <w:tcPr>
            <w:tcW w:w="1559" w:type="dxa"/>
          </w:tcPr>
          <w:p w14:paraId="07E88058" w14:textId="77777777" w:rsidR="00614D8F" w:rsidRDefault="00314674" w:rsidP="000F52F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ALNco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559D33" w14:textId="25BCEFAD" w:rsidR="00314674" w:rsidRDefault="0031467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 staff </w:t>
            </w:r>
          </w:p>
        </w:tc>
        <w:tc>
          <w:tcPr>
            <w:tcW w:w="1984" w:type="dxa"/>
          </w:tcPr>
          <w:p w14:paraId="5C438A66" w14:textId="77777777" w:rsidR="00614D8F" w:rsidRDefault="0031467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Meeting times </w:t>
            </w:r>
          </w:p>
          <w:p w14:paraId="037C79CF" w14:textId="6992C65D" w:rsidR="00314674" w:rsidRDefault="0031467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calls </w:t>
            </w:r>
          </w:p>
        </w:tc>
        <w:tc>
          <w:tcPr>
            <w:tcW w:w="1418" w:type="dxa"/>
          </w:tcPr>
          <w:p w14:paraId="5959AA3A" w14:textId="2EF0A123" w:rsidR="00614D8F" w:rsidRDefault="0031467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Regularly throughout the week. </w:t>
            </w:r>
          </w:p>
        </w:tc>
        <w:tc>
          <w:tcPr>
            <w:tcW w:w="2268" w:type="dxa"/>
          </w:tcPr>
          <w:p w14:paraId="0D5825F0" w14:textId="77777777" w:rsidR="00614D8F" w:rsidRDefault="0031467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Minutes </w:t>
            </w:r>
          </w:p>
          <w:p w14:paraId="09B42FE6" w14:textId="77777777" w:rsidR="00314674" w:rsidRDefault="0031467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Referrals </w:t>
            </w:r>
          </w:p>
          <w:p w14:paraId="30C475D5" w14:textId="77777777" w:rsidR="00314674" w:rsidRDefault="0031467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Health care plans </w:t>
            </w:r>
          </w:p>
          <w:p w14:paraId="3B63701E" w14:textId="77777777" w:rsidR="00314674" w:rsidRDefault="0031467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Risk assessments</w:t>
            </w:r>
          </w:p>
          <w:p w14:paraId="5FE45D78" w14:textId="1AF03CC6" w:rsidR="00314674" w:rsidRDefault="00314674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56E29BBC" w14:textId="77777777" w:rsidR="00614D8F" w:rsidRPr="005A1BF1" w:rsidRDefault="00614D8F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E7D5EA7" w14:textId="77777777" w:rsidR="00614D8F" w:rsidRPr="005A1BF1" w:rsidRDefault="00614D8F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4D8F" w:rsidRPr="008A0694" w14:paraId="28C669CE" w14:textId="77777777" w:rsidTr="64D524C2">
        <w:tc>
          <w:tcPr>
            <w:tcW w:w="2802" w:type="dxa"/>
          </w:tcPr>
          <w:p w14:paraId="61178AC5" w14:textId="70D0FA33" w:rsidR="00614D8F" w:rsidRDefault="00614D8F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12. Ensure that pupils healthcare needs are met through an individual healthcare plan </w:t>
            </w:r>
          </w:p>
        </w:tc>
        <w:tc>
          <w:tcPr>
            <w:tcW w:w="1559" w:type="dxa"/>
          </w:tcPr>
          <w:p w14:paraId="1C1B656C" w14:textId="77777777" w:rsidR="00614D8F" w:rsidRDefault="00314674" w:rsidP="000F52F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ALNco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E7BE25E" w14:textId="77777777" w:rsidR="00314674" w:rsidRDefault="0031467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Class teachers </w:t>
            </w:r>
          </w:p>
          <w:p w14:paraId="5F339FAD" w14:textId="21A8233E" w:rsidR="00C66A06" w:rsidRDefault="00C66A06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Health professionals </w:t>
            </w:r>
          </w:p>
        </w:tc>
        <w:tc>
          <w:tcPr>
            <w:tcW w:w="1984" w:type="dxa"/>
          </w:tcPr>
          <w:p w14:paraId="5A819034" w14:textId="7DBD4669" w:rsidR="00614D8F" w:rsidRDefault="0031467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Health care plans preparation time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ALNco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61432420" w14:textId="77777777" w:rsidR="00614D8F" w:rsidRDefault="0031467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Autumn</w:t>
            </w:r>
          </w:p>
          <w:p w14:paraId="5E672CD3" w14:textId="23F9D42B" w:rsidR="00314674" w:rsidRDefault="0031467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Spring Summer</w:t>
            </w:r>
          </w:p>
          <w:p w14:paraId="37860B5C" w14:textId="77777777" w:rsidR="00314674" w:rsidRDefault="00314674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C7FCA35" w14:textId="77777777" w:rsidR="00614D8F" w:rsidRDefault="00614D8F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Monitor effectiveness of healthcare plan </w:t>
            </w:r>
          </w:p>
          <w:p w14:paraId="2C6E948D" w14:textId="0EDFDF31" w:rsidR="00614D8F" w:rsidRDefault="00614D8F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Safety of pupils </w:t>
            </w:r>
          </w:p>
        </w:tc>
        <w:tc>
          <w:tcPr>
            <w:tcW w:w="2977" w:type="dxa"/>
            <w:gridSpan w:val="2"/>
          </w:tcPr>
          <w:p w14:paraId="2945ADAE" w14:textId="77777777" w:rsidR="00614D8F" w:rsidRPr="005A1BF1" w:rsidRDefault="00614D8F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124B87C" w14:textId="77777777" w:rsidR="00614D8F" w:rsidRPr="005A1BF1" w:rsidRDefault="00614D8F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4D8F" w:rsidRPr="008A0694" w14:paraId="18709DB3" w14:textId="77777777" w:rsidTr="64D524C2">
        <w:tc>
          <w:tcPr>
            <w:tcW w:w="2802" w:type="dxa"/>
          </w:tcPr>
          <w:p w14:paraId="01D1A300" w14:textId="353FA9E0" w:rsidR="00614D8F" w:rsidRDefault="00614D8F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13.Review evaluate and repor</w:t>
            </w:r>
            <w:r w:rsidR="00C66A06">
              <w:rPr>
                <w:rFonts w:ascii="Arial" w:hAnsi="Arial" w:cs="Arial"/>
                <w:sz w:val="18"/>
                <w:szCs w:val="18"/>
              </w:rPr>
              <w:t>t on the quality and impact of a</w:t>
            </w:r>
            <w:r>
              <w:rPr>
                <w:rFonts w:ascii="Arial" w:hAnsi="Arial" w:cs="Arial"/>
                <w:sz w:val="18"/>
                <w:szCs w:val="18"/>
              </w:rPr>
              <w:t xml:space="preserve">dditional </w:t>
            </w:r>
            <w:r w:rsidR="00BF4CA7">
              <w:rPr>
                <w:rFonts w:ascii="Arial" w:hAnsi="Arial" w:cs="Arial"/>
                <w:sz w:val="18"/>
                <w:szCs w:val="18"/>
              </w:rPr>
              <w:t>learning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4674">
              <w:rPr>
                <w:rFonts w:ascii="Arial" w:hAnsi="Arial" w:cs="Arial"/>
                <w:sz w:val="18"/>
                <w:szCs w:val="18"/>
              </w:rPr>
              <w:t>provision</w:t>
            </w:r>
          </w:p>
        </w:tc>
        <w:tc>
          <w:tcPr>
            <w:tcW w:w="1559" w:type="dxa"/>
          </w:tcPr>
          <w:p w14:paraId="525E8EAC" w14:textId="77777777" w:rsidR="00614D8F" w:rsidRDefault="00314674" w:rsidP="000F52F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ALNco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3BADFE2" w14:textId="5B6D1EB1" w:rsidR="00314674" w:rsidRDefault="0031467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SLT</w:t>
            </w:r>
          </w:p>
          <w:p w14:paraId="6266E3CE" w14:textId="48DA1894" w:rsidR="00314674" w:rsidRDefault="0031467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Governors </w:t>
            </w:r>
          </w:p>
        </w:tc>
        <w:tc>
          <w:tcPr>
            <w:tcW w:w="1984" w:type="dxa"/>
          </w:tcPr>
          <w:p w14:paraId="203E4782" w14:textId="42D713B3" w:rsidR="00614D8F" w:rsidRDefault="00314674" w:rsidP="00C66A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SLT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ALNco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1049FF66" w14:textId="43E0C009" w:rsidR="00614D8F" w:rsidRDefault="0031467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Termly </w:t>
            </w:r>
          </w:p>
        </w:tc>
        <w:tc>
          <w:tcPr>
            <w:tcW w:w="2268" w:type="dxa"/>
          </w:tcPr>
          <w:p w14:paraId="69EC82F0" w14:textId="5ED5FD2D" w:rsidR="00614D8F" w:rsidRDefault="0031467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Governing</w:t>
            </w:r>
            <w:r w:rsidR="00614D8F">
              <w:rPr>
                <w:rFonts w:ascii="Arial" w:hAnsi="Arial" w:cs="Arial"/>
                <w:sz w:val="18"/>
                <w:szCs w:val="18"/>
              </w:rPr>
              <w:t xml:space="preserve"> reports teaching and learning </w:t>
            </w:r>
          </w:p>
          <w:p w14:paraId="6D0AD44A" w14:textId="77777777" w:rsidR="00614D8F" w:rsidRDefault="00614D8F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Pupils voice </w:t>
            </w:r>
          </w:p>
          <w:p w14:paraId="3A63CAAC" w14:textId="77777777" w:rsidR="00614D8F" w:rsidRDefault="00614D8F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Parent questionnaire </w:t>
            </w:r>
          </w:p>
          <w:p w14:paraId="291CFED8" w14:textId="77777777" w:rsidR="00614D8F" w:rsidRDefault="00614D8F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analyisis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1D7B63D" w14:textId="26C00DB1" w:rsidR="00614D8F" w:rsidRDefault="00614D8F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Pupil progress </w:t>
            </w:r>
          </w:p>
        </w:tc>
        <w:tc>
          <w:tcPr>
            <w:tcW w:w="2977" w:type="dxa"/>
            <w:gridSpan w:val="2"/>
          </w:tcPr>
          <w:p w14:paraId="4B76EEE4" w14:textId="77777777" w:rsidR="00614D8F" w:rsidRPr="005A1BF1" w:rsidRDefault="00614D8F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CB78B88" w14:textId="77777777" w:rsidR="00614D8F" w:rsidRPr="005A1BF1" w:rsidRDefault="00614D8F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072C0D" w14:textId="77777777" w:rsidR="009637A2" w:rsidRPr="008A0694" w:rsidRDefault="009637A2">
      <w:pPr>
        <w:rPr>
          <w:sz w:val="22"/>
          <w:szCs w:val="22"/>
        </w:rPr>
      </w:pPr>
    </w:p>
    <w:sectPr w:rsidR="009637A2" w:rsidRPr="008A0694" w:rsidSect="00602D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0529"/>
    <w:multiLevelType w:val="hybridMultilevel"/>
    <w:tmpl w:val="33EA29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0206D"/>
    <w:multiLevelType w:val="hybridMultilevel"/>
    <w:tmpl w:val="5CAA438C"/>
    <w:lvl w:ilvl="0" w:tplc="D52ECDDC">
      <w:start w:val="1"/>
      <w:numFmt w:val="decimal"/>
      <w:lvlText w:val="%1."/>
      <w:lvlJc w:val="left"/>
      <w:pPr>
        <w:ind w:left="720" w:hanging="360"/>
      </w:pPr>
    </w:lvl>
    <w:lvl w:ilvl="1" w:tplc="EC66B9AE">
      <w:start w:val="1"/>
      <w:numFmt w:val="lowerLetter"/>
      <w:lvlText w:val="%2."/>
      <w:lvlJc w:val="left"/>
      <w:pPr>
        <w:ind w:left="1440" w:hanging="360"/>
      </w:pPr>
    </w:lvl>
    <w:lvl w:ilvl="2" w:tplc="F5764128">
      <w:start w:val="1"/>
      <w:numFmt w:val="lowerRoman"/>
      <w:lvlText w:val="%3."/>
      <w:lvlJc w:val="right"/>
      <w:pPr>
        <w:ind w:left="2160" w:hanging="180"/>
      </w:pPr>
    </w:lvl>
    <w:lvl w:ilvl="3" w:tplc="04080630">
      <w:start w:val="1"/>
      <w:numFmt w:val="decimal"/>
      <w:lvlText w:val="%4."/>
      <w:lvlJc w:val="left"/>
      <w:pPr>
        <w:ind w:left="2880" w:hanging="360"/>
      </w:pPr>
    </w:lvl>
    <w:lvl w:ilvl="4" w:tplc="ABD6B4B4">
      <w:start w:val="1"/>
      <w:numFmt w:val="lowerLetter"/>
      <w:lvlText w:val="%5."/>
      <w:lvlJc w:val="left"/>
      <w:pPr>
        <w:ind w:left="3600" w:hanging="360"/>
      </w:pPr>
    </w:lvl>
    <w:lvl w:ilvl="5" w:tplc="CA00E006">
      <w:start w:val="1"/>
      <w:numFmt w:val="lowerRoman"/>
      <w:lvlText w:val="%6."/>
      <w:lvlJc w:val="right"/>
      <w:pPr>
        <w:ind w:left="4320" w:hanging="180"/>
      </w:pPr>
    </w:lvl>
    <w:lvl w:ilvl="6" w:tplc="D0B441F8">
      <w:start w:val="1"/>
      <w:numFmt w:val="decimal"/>
      <w:lvlText w:val="%7."/>
      <w:lvlJc w:val="left"/>
      <w:pPr>
        <w:ind w:left="5040" w:hanging="360"/>
      </w:pPr>
    </w:lvl>
    <w:lvl w:ilvl="7" w:tplc="32BCB768">
      <w:start w:val="1"/>
      <w:numFmt w:val="lowerLetter"/>
      <w:lvlText w:val="%8."/>
      <w:lvlJc w:val="left"/>
      <w:pPr>
        <w:ind w:left="5760" w:hanging="360"/>
      </w:pPr>
    </w:lvl>
    <w:lvl w:ilvl="8" w:tplc="95789EB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24A43"/>
    <w:multiLevelType w:val="hybridMultilevel"/>
    <w:tmpl w:val="6D9A0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D1232"/>
    <w:multiLevelType w:val="hybridMultilevel"/>
    <w:tmpl w:val="5FEEA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167FF"/>
    <w:multiLevelType w:val="hybridMultilevel"/>
    <w:tmpl w:val="FAAC2826"/>
    <w:lvl w:ilvl="0" w:tplc="99E0BB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DC"/>
    <w:rsid w:val="00000AAF"/>
    <w:rsid w:val="0005403F"/>
    <w:rsid w:val="00073140"/>
    <w:rsid w:val="00074AD8"/>
    <w:rsid w:val="00092CA1"/>
    <w:rsid w:val="0009774B"/>
    <w:rsid w:val="00097FA4"/>
    <w:rsid w:val="000C63DD"/>
    <w:rsid w:val="000D3BD7"/>
    <w:rsid w:val="000D4A85"/>
    <w:rsid w:val="000D5828"/>
    <w:rsid w:val="000E37CC"/>
    <w:rsid w:val="000E4B02"/>
    <w:rsid w:val="000F52F5"/>
    <w:rsid w:val="000F6890"/>
    <w:rsid w:val="00122546"/>
    <w:rsid w:val="001276B2"/>
    <w:rsid w:val="00155BE0"/>
    <w:rsid w:val="00156DA4"/>
    <w:rsid w:val="00157DCA"/>
    <w:rsid w:val="001629D3"/>
    <w:rsid w:val="00174F27"/>
    <w:rsid w:val="00190AEE"/>
    <w:rsid w:val="001C5A93"/>
    <w:rsid w:val="001C67D6"/>
    <w:rsid w:val="00212738"/>
    <w:rsid w:val="00252D74"/>
    <w:rsid w:val="00263CC5"/>
    <w:rsid w:val="002641F6"/>
    <w:rsid w:val="00264904"/>
    <w:rsid w:val="002A68E9"/>
    <w:rsid w:val="002A7205"/>
    <w:rsid w:val="002D2A07"/>
    <w:rsid w:val="002E7DD2"/>
    <w:rsid w:val="003068BA"/>
    <w:rsid w:val="00314674"/>
    <w:rsid w:val="0032279B"/>
    <w:rsid w:val="00363FA2"/>
    <w:rsid w:val="00376481"/>
    <w:rsid w:val="00380B90"/>
    <w:rsid w:val="003938DC"/>
    <w:rsid w:val="003953DF"/>
    <w:rsid w:val="003A2F33"/>
    <w:rsid w:val="003A5C8D"/>
    <w:rsid w:val="003B16A7"/>
    <w:rsid w:val="003C123B"/>
    <w:rsid w:val="003C21B0"/>
    <w:rsid w:val="003D17A8"/>
    <w:rsid w:val="003E1E26"/>
    <w:rsid w:val="00404792"/>
    <w:rsid w:val="00410BB9"/>
    <w:rsid w:val="0044446C"/>
    <w:rsid w:val="004C455A"/>
    <w:rsid w:val="004C5765"/>
    <w:rsid w:val="004D07A9"/>
    <w:rsid w:val="00516E2A"/>
    <w:rsid w:val="005257E8"/>
    <w:rsid w:val="0056546B"/>
    <w:rsid w:val="00575C75"/>
    <w:rsid w:val="00575D2E"/>
    <w:rsid w:val="00580935"/>
    <w:rsid w:val="005825AA"/>
    <w:rsid w:val="005836A6"/>
    <w:rsid w:val="00591130"/>
    <w:rsid w:val="005A1BF1"/>
    <w:rsid w:val="005C7CDC"/>
    <w:rsid w:val="005E0485"/>
    <w:rsid w:val="005E6070"/>
    <w:rsid w:val="005F3BD9"/>
    <w:rsid w:val="005F49CE"/>
    <w:rsid w:val="00600C9C"/>
    <w:rsid w:val="00602D82"/>
    <w:rsid w:val="00610A7A"/>
    <w:rsid w:val="006119DC"/>
    <w:rsid w:val="00612CC7"/>
    <w:rsid w:val="0061487A"/>
    <w:rsid w:val="00614D8F"/>
    <w:rsid w:val="00624CDB"/>
    <w:rsid w:val="006619C6"/>
    <w:rsid w:val="006625B9"/>
    <w:rsid w:val="0067574E"/>
    <w:rsid w:val="006A19FD"/>
    <w:rsid w:val="006C3EBF"/>
    <w:rsid w:val="006D025A"/>
    <w:rsid w:val="006D3BFC"/>
    <w:rsid w:val="006D6F9F"/>
    <w:rsid w:val="006E2FDA"/>
    <w:rsid w:val="006E5340"/>
    <w:rsid w:val="006E7FE7"/>
    <w:rsid w:val="007052D4"/>
    <w:rsid w:val="00722DCF"/>
    <w:rsid w:val="00732986"/>
    <w:rsid w:val="00740ADF"/>
    <w:rsid w:val="00756522"/>
    <w:rsid w:val="00763007"/>
    <w:rsid w:val="0076489F"/>
    <w:rsid w:val="007837FD"/>
    <w:rsid w:val="00791ADC"/>
    <w:rsid w:val="007972DE"/>
    <w:rsid w:val="007A30CC"/>
    <w:rsid w:val="007B0CFC"/>
    <w:rsid w:val="007B521A"/>
    <w:rsid w:val="007C7D7E"/>
    <w:rsid w:val="007D1DAC"/>
    <w:rsid w:val="007D56C0"/>
    <w:rsid w:val="007E0FD0"/>
    <w:rsid w:val="007E1866"/>
    <w:rsid w:val="007E3D3F"/>
    <w:rsid w:val="007E596A"/>
    <w:rsid w:val="008019CB"/>
    <w:rsid w:val="00840D5A"/>
    <w:rsid w:val="00851496"/>
    <w:rsid w:val="00855960"/>
    <w:rsid w:val="00864839"/>
    <w:rsid w:val="0087004F"/>
    <w:rsid w:val="0087053B"/>
    <w:rsid w:val="008A0694"/>
    <w:rsid w:val="008E456F"/>
    <w:rsid w:val="008E7638"/>
    <w:rsid w:val="0093727A"/>
    <w:rsid w:val="009637A2"/>
    <w:rsid w:val="009675A5"/>
    <w:rsid w:val="00975284"/>
    <w:rsid w:val="00975F0C"/>
    <w:rsid w:val="009972E0"/>
    <w:rsid w:val="009D1BB4"/>
    <w:rsid w:val="009F61EF"/>
    <w:rsid w:val="00A11270"/>
    <w:rsid w:val="00A21CEE"/>
    <w:rsid w:val="00A24412"/>
    <w:rsid w:val="00A25562"/>
    <w:rsid w:val="00A27E71"/>
    <w:rsid w:val="00A33021"/>
    <w:rsid w:val="00A34474"/>
    <w:rsid w:val="00A40845"/>
    <w:rsid w:val="00A4356D"/>
    <w:rsid w:val="00A44DA2"/>
    <w:rsid w:val="00A465CF"/>
    <w:rsid w:val="00A64D48"/>
    <w:rsid w:val="00A72325"/>
    <w:rsid w:val="00A776BA"/>
    <w:rsid w:val="00A87FF8"/>
    <w:rsid w:val="00AA22D1"/>
    <w:rsid w:val="00AC1937"/>
    <w:rsid w:val="00AD03D3"/>
    <w:rsid w:val="00AD7261"/>
    <w:rsid w:val="00AF5F56"/>
    <w:rsid w:val="00B21ED3"/>
    <w:rsid w:val="00B245FF"/>
    <w:rsid w:val="00B357D4"/>
    <w:rsid w:val="00B41D76"/>
    <w:rsid w:val="00B45945"/>
    <w:rsid w:val="00B63293"/>
    <w:rsid w:val="00B65DA2"/>
    <w:rsid w:val="00B90EB5"/>
    <w:rsid w:val="00BC1985"/>
    <w:rsid w:val="00BD240A"/>
    <w:rsid w:val="00BD3B6C"/>
    <w:rsid w:val="00BD3C84"/>
    <w:rsid w:val="00BF4CA7"/>
    <w:rsid w:val="00C4300F"/>
    <w:rsid w:val="00C44782"/>
    <w:rsid w:val="00C44EB4"/>
    <w:rsid w:val="00C66A06"/>
    <w:rsid w:val="00C718F1"/>
    <w:rsid w:val="00C71B96"/>
    <w:rsid w:val="00CA313A"/>
    <w:rsid w:val="00CB0F91"/>
    <w:rsid w:val="00CB5A39"/>
    <w:rsid w:val="00CB6B65"/>
    <w:rsid w:val="00CF72E5"/>
    <w:rsid w:val="00D52FC5"/>
    <w:rsid w:val="00D56D7F"/>
    <w:rsid w:val="00D65BF4"/>
    <w:rsid w:val="00D81746"/>
    <w:rsid w:val="00D85C19"/>
    <w:rsid w:val="00D95EA8"/>
    <w:rsid w:val="00D960E4"/>
    <w:rsid w:val="00DA0AE8"/>
    <w:rsid w:val="00DB710A"/>
    <w:rsid w:val="00E01793"/>
    <w:rsid w:val="00E02533"/>
    <w:rsid w:val="00E33CBE"/>
    <w:rsid w:val="00E43B05"/>
    <w:rsid w:val="00E44808"/>
    <w:rsid w:val="00E53D16"/>
    <w:rsid w:val="00E6270B"/>
    <w:rsid w:val="00E951AC"/>
    <w:rsid w:val="00E97950"/>
    <w:rsid w:val="00EB34F7"/>
    <w:rsid w:val="00EC2BAA"/>
    <w:rsid w:val="00EC44B4"/>
    <w:rsid w:val="00EC7CFC"/>
    <w:rsid w:val="00ED6987"/>
    <w:rsid w:val="00EE39F0"/>
    <w:rsid w:val="00F0446C"/>
    <w:rsid w:val="00F12219"/>
    <w:rsid w:val="00F201BA"/>
    <w:rsid w:val="00F4375B"/>
    <w:rsid w:val="00F50023"/>
    <w:rsid w:val="00F54E02"/>
    <w:rsid w:val="00F6325F"/>
    <w:rsid w:val="00F674FD"/>
    <w:rsid w:val="00F7665B"/>
    <w:rsid w:val="00FB32DB"/>
    <w:rsid w:val="00FB4208"/>
    <w:rsid w:val="00FC2CAA"/>
    <w:rsid w:val="00FF0AA8"/>
    <w:rsid w:val="00FF55BE"/>
    <w:rsid w:val="0DB1621C"/>
    <w:rsid w:val="17FC694A"/>
    <w:rsid w:val="1A22EB41"/>
    <w:rsid w:val="1AEB1112"/>
    <w:rsid w:val="2154CDEE"/>
    <w:rsid w:val="225E2C6E"/>
    <w:rsid w:val="231C6B47"/>
    <w:rsid w:val="28718AE4"/>
    <w:rsid w:val="33E4E97F"/>
    <w:rsid w:val="345603E7"/>
    <w:rsid w:val="36DFB2AE"/>
    <w:rsid w:val="4A92988B"/>
    <w:rsid w:val="4F8547CD"/>
    <w:rsid w:val="53F3F979"/>
    <w:rsid w:val="5CBD38BC"/>
    <w:rsid w:val="64D524C2"/>
    <w:rsid w:val="706E5D7F"/>
    <w:rsid w:val="70EDA1DB"/>
    <w:rsid w:val="718EE8D2"/>
    <w:rsid w:val="7E3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A12093"/>
  <w15:docId w15:val="{267E999F-EFDE-4EBA-91AE-7ED17B03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8D0768482D44BB8A66348A2A1E487" ma:contentTypeVersion="5" ma:contentTypeDescription="Create a new document." ma:contentTypeScope="" ma:versionID="4ca3f9bd30b6850ac65dbdca55969428">
  <xsd:schema xmlns:xsd="http://www.w3.org/2001/XMLSchema" xmlns:xs="http://www.w3.org/2001/XMLSchema" xmlns:p="http://schemas.microsoft.com/office/2006/metadata/properties" xmlns:ns2="beb08072-e0cb-4d74-a7e7-57eec7dc9781" targetNamespace="http://schemas.microsoft.com/office/2006/metadata/properties" ma:root="true" ma:fieldsID="46c548999182528d53c38cce4db6d049" ns2:_="">
    <xsd:import namespace="beb08072-e0cb-4d74-a7e7-57eec7dc9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08072-e0cb-4d74-a7e7-57eec7dc9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E9764-D0B3-468C-8293-95297B0434CC}">
  <ds:schemaRefs>
    <ds:schemaRef ds:uri="http://purl.org/dc/elements/1.1/"/>
    <ds:schemaRef ds:uri="http://schemas.microsoft.com/office/2006/metadata/properties"/>
    <ds:schemaRef ds:uri="beb08072-e0cb-4d74-a7e7-57eec7dc978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EEE056-3E40-4FF5-A0E8-D9166D5F7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08072-e0cb-4d74-a7e7-57eec7dc9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0CFEA9-4F1F-40DD-A65C-713C42E4A0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3A7398-4DCE-4466-B687-FD56ADE8B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621</Words>
  <Characters>3885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PLAN 2014/2015</vt:lpstr>
    </vt:vector>
  </TitlesOfParts>
  <Company>Authorised Organisation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2014/2015</dc:title>
  <dc:creator>Chloe Langson</dc:creator>
  <cp:lastModifiedBy>Chloe Langson</cp:lastModifiedBy>
  <cp:revision>3</cp:revision>
  <cp:lastPrinted>2015-11-11T13:38:00Z</cp:lastPrinted>
  <dcterms:created xsi:type="dcterms:W3CDTF">2021-09-10T08:23:00Z</dcterms:created>
  <dcterms:modified xsi:type="dcterms:W3CDTF">2021-09-10T11:48:00Z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0x010100EA28D0768482D44BB8A66348A2A1E487</vt:lpwstr>
  </property>
</Properties>
</file>