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5527B6" w:rsidR="005527B6" w:rsidP="005527B6" w:rsidRDefault="005527B6" w14:paraId="7B9C983E" w14:textId="67439B16">
      <w:pPr>
        <w:jc w:val="center"/>
        <w:rPr>
          <w:rFonts w:ascii="Arial" w:hAnsi="Arial" w:eastAsia="Arial" w:cs="Arial"/>
          <w:b/>
          <w:bCs/>
          <w:sz w:val="24"/>
          <w:szCs w:val="24"/>
        </w:rPr>
      </w:pPr>
      <w:r w:rsidRPr="005527B6">
        <w:rPr>
          <w:rFonts w:ascii="Arial" w:hAnsi="Arial" w:eastAsia="Arial" w:cs="Arial"/>
          <w:b/>
          <w:bCs/>
          <w:noProof/>
          <w:sz w:val="24"/>
          <w:szCs w:val="24"/>
        </w:rPr>
        <w:drawing>
          <wp:inline distT="0" distB="0" distL="0" distR="0" wp14:anchorId="7F55E1CD" wp14:editId="1EE7E0C8">
            <wp:extent cx="1487805" cy="15182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7805" cy="1518285"/>
                    </a:xfrm>
                    <a:prstGeom prst="rect">
                      <a:avLst/>
                    </a:prstGeom>
                    <a:noFill/>
                  </pic:spPr>
                </pic:pic>
              </a:graphicData>
            </a:graphic>
          </wp:inline>
        </w:drawing>
      </w:r>
    </w:p>
    <w:p w:rsidRPr="005527B6" w:rsidR="00C147A1" w:rsidP="005527B6" w:rsidRDefault="00C147A1" w14:paraId="72A3D3EC" w14:textId="79E90B94">
      <w:pPr>
        <w:jc w:val="center"/>
        <w:rPr>
          <w:rFonts w:ascii="Arial" w:hAnsi="Arial" w:eastAsia="Arial" w:cs="Arial"/>
          <w:b/>
          <w:bCs/>
          <w:sz w:val="24"/>
          <w:szCs w:val="24"/>
        </w:rPr>
      </w:pPr>
      <w:r w:rsidRPr="005527B6">
        <w:rPr>
          <w:rFonts w:ascii="Arial" w:hAnsi="Arial" w:eastAsia="Arial" w:cs="Arial"/>
          <w:b/>
          <w:bCs/>
          <w:sz w:val="24"/>
          <w:szCs w:val="24"/>
        </w:rPr>
        <w:t>Humanities Policy</w:t>
      </w:r>
    </w:p>
    <w:p w:rsidRPr="005527B6" w:rsidR="02B36797" w:rsidP="2E1FB90A" w:rsidRDefault="02B36797" w14:paraId="0F762BC8" w14:textId="42138A10">
      <w:pPr>
        <w:spacing w:after="160" w:line="259" w:lineRule="auto"/>
        <w:jc w:val="center"/>
        <w:rPr>
          <w:rFonts w:ascii="Arial" w:hAnsi="Arial" w:eastAsia="Arial" w:cs="Arial"/>
          <w:color w:val="000000" w:themeColor="text1"/>
          <w:sz w:val="24"/>
          <w:szCs w:val="24"/>
        </w:rPr>
      </w:pPr>
      <w:r w:rsidRPr="005527B6">
        <w:rPr>
          <w:rFonts w:ascii="Arial" w:hAnsi="Arial" w:eastAsia="Arial" w:cs="Arial"/>
          <w:b/>
          <w:bCs/>
          <w:color w:val="000000" w:themeColor="text1"/>
          <w:sz w:val="24"/>
          <w:szCs w:val="24"/>
          <w:lang w:val="en-US"/>
        </w:rPr>
        <w:t>Written by the Humanities Team</w:t>
      </w:r>
    </w:p>
    <w:p w:rsidR="005527B6" w:rsidP="2E1FB90A" w:rsidRDefault="005527B6" w14:paraId="35FA345B" w14:textId="77777777">
      <w:pPr>
        <w:spacing w:after="160" w:line="259" w:lineRule="auto"/>
        <w:rPr>
          <w:rFonts w:ascii="Arial" w:hAnsi="Arial" w:eastAsia="Arial" w:cs="Arial"/>
          <w:b/>
          <w:bCs/>
          <w:color w:val="000000" w:themeColor="text1"/>
          <w:sz w:val="24"/>
          <w:szCs w:val="24"/>
          <w:u w:val="single"/>
          <w:lang w:val="en-US"/>
        </w:rPr>
      </w:pPr>
    </w:p>
    <w:p w:rsidR="005527B6" w:rsidP="2E1FB90A" w:rsidRDefault="005527B6" w14:paraId="45866653" w14:textId="77777777">
      <w:pPr>
        <w:spacing w:after="160" w:line="259" w:lineRule="auto"/>
        <w:rPr>
          <w:rFonts w:ascii="Arial" w:hAnsi="Arial" w:eastAsia="Arial" w:cs="Arial"/>
          <w:b/>
          <w:bCs/>
          <w:color w:val="000000" w:themeColor="text1"/>
          <w:sz w:val="24"/>
          <w:szCs w:val="24"/>
          <w:u w:val="single"/>
          <w:lang w:val="en-US"/>
        </w:rPr>
      </w:pPr>
    </w:p>
    <w:p w:rsidRPr="005527B6" w:rsidR="00377F52" w:rsidP="2E1FB90A" w:rsidRDefault="2EA29ACD" w14:paraId="7C265B69" w14:textId="5AB7500A">
      <w:pPr>
        <w:spacing w:after="160" w:line="259" w:lineRule="auto"/>
        <w:rPr>
          <w:rFonts w:ascii="Arial" w:hAnsi="Arial" w:eastAsia="Arial" w:cs="Arial"/>
          <w:color w:val="000000" w:themeColor="text1"/>
          <w:sz w:val="24"/>
          <w:szCs w:val="24"/>
        </w:rPr>
      </w:pPr>
      <w:r w:rsidRPr="005527B6">
        <w:rPr>
          <w:rFonts w:ascii="Arial" w:hAnsi="Arial" w:eastAsia="Arial" w:cs="Arial"/>
          <w:b/>
          <w:bCs/>
          <w:color w:val="000000" w:themeColor="text1"/>
          <w:sz w:val="24"/>
          <w:szCs w:val="24"/>
          <w:u w:val="single"/>
          <w:lang w:val="en-US"/>
        </w:rPr>
        <w:t>CONTENTS</w:t>
      </w:r>
    </w:p>
    <w:p w:rsidRPr="005527B6" w:rsidR="00377F52" w:rsidP="005527B6" w:rsidRDefault="2EA29ACD" w14:paraId="2967E87E" w14:textId="758D7CE1">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2</w:t>
      </w:r>
      <w:r w:rsidRPr="005527B6">
        <w:rPr>
          <w:rFonts w:ascii="Arial" w:hAnsi="Arial" w:cs="Arial"/>
          <w:b/>
          <w:sz w:val="24"/>
          <w:szCs w:val="24"/>
          <w:lang w:val="en-US"/>
        </w:rPr>
        <w:t xml:space="preserve"> – Introduction</w:t>
      </w:r>
    </w:p>
    <w:p w:rsidRPr="005527B6" w:rsidR="00377F52" w:rsidP="005527B6" w:rsidRDefault="2EA29ACD" w14:paraId="285CCEBF" w14:textId="7831FE93">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4E4EBD0A" w14:textId="63675DE2">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2</w:t>
      </w:r>
      <w:r w:rsidRPr="005527B6">
        <w:rPr>
          <w:rFonts w:ascii="Arial" w:hAnsi="Arial" w:cs="Arial"/>
          <w:b/>
          <w:sz w:val="24"/>
          <w:szCs w:val="24"/>
          <w:lang w:val="en-US"/>
        </w:rPr>
        <w:t xml:space="preserve"> – Children’s Rights</w:t>
      </w:r>
    </w:p>
    <w:p w:rsidRPr="005527B6" w:rsidR="00377F52" w:rsidP="005527B6" w:rsidRDefault="2EA29ACD" w14:paraId="3734966A" w14:textId="5EC4ECD6">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0DD8FAA5" w14:textId="4F4FD7A4">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2,3</w:t>
      </w:r>
      <w:r w:rsidRPr="005527B6">
        <w:rPr>
          <w:rFonts w:ascii="Arial" w:hAnsi="Arial" w:cs="Arial"/>
          <w:b/>
          <w:sz w:val="24"/>
          <w:szCs w:val="24"/>
          <w:lang w:val="en-US"/>
        </w:rPr>
        <w:t xml:space="preserve"> – Nurture School</w:t>
      </w:r>
    </w:p>
    <w:p w:rsidRPr="005527B6" w:rsidR="00377F52" w:rsidP="005527B6" w:rsidRDefault="2EA29ACD" w14:paraId="5C818E13" w14:textId="5CF367E5">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0E3DD26C" w14:textId="27879473">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3</w:t>
      </w:r>
      <w:r w:rsidRPr="005527B6">
        <w:rPr>
          <w:rFonts w:ascii="Arial" w:hAnsi="Arial" w:cs="Arial"/>
          <w:b/>
          <w:sz w:val="24"/>
          <w:szCs w:val="24"/>
          <w:lang w:val="en-US"/>
        </w:rPr>
        <w:t xml:space="preserve"> – Mission Statement</w:t>
      </w:r>
    </w:p>
    <w:p w:rsidRPr="005527B6" w:rsidR="00377F52" w:rsidP="005527B6" w:rsidRDefault="2EA29ACD" w14:paraId="47976CEE" w14:textId="583D7254">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786CD2EA" w14:textId="75C2A3CA">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3</w:t>
      </w:r>
      <w:r w:rsidRPr="005527B6">
        <w:rPr>
          <w:rFonts w:ascii="Arial" w:hAnsi="Arial" w:cs="Arial"/>
          <w:b/>
          <w:sz w:val="24"/>
          <w:szCs w:val="24"/>
          <w:lang w:val="en-US"/>
        </w:rPr>
        <w:t xml:space="preserve"> – Four Purposes</w:t>
      </w:r>
    </w:p>
    <w:p w:rsidRPr="005527B6" w:rsidR="00377F52" w:rsidP="005527B6" w:rsidRDefault="2EA29ACD" w14:paraId="2C2C16D9" w14:textId="5F2A15F6">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6E47CC19" w14:paraId="2AAD8B00" w14:textId="7C9F88BD">
      <w:pPr>
        <w:pStyle w:val="NoSpacing"/>
        <w:rPr>
          <w:rFonts w:ascii="Arial" w:hAnsi="Arial" w:cs="Arial"/>
          <w:b/>
          <w:sz w:val="24"/>
          <w:szCs w:val="24"/>
          <w:lang w:val="en-US"/>
        </w:rPr>
      </w:pPr>
      <w:r w:rsidRPr="005527B6">
        <w:rPr>
          <w:rFonts w:ascii="Arial" w:hAnsi="Arial" w:cs="Arial"/>
          <w:b/>
          <w:sz w:val="24"/>
          <w:szCs w:val="24"/>
          <w:lang w:val="en-US"/>
        </w:rPr>
        <w:t xml:space="preserve">Page </w:t>
      </w:r>
      <w:r w:rsidR="005527B6">
        <w:rPr>
          <w:rFonts w:ascii="Arial" w:hAnsi="Arial" w:cs="Arial"/>
          <w:b/>
          <w:sz w:val="24"/>
          <w:szCs w:val="24"/>
          <w:lang w:val="en-US"/>
        </w:rPr>
        <w:t>3,4</w:t>
      </w:r>
      <w:r w:rsidRPr="005527B6">
        <w:rPr>
          <w:rFonts w:ascii="Arial" w:hAnsi="Arial" w:cs="Arial"/>
          <w:b/>
          <w:sz w:val="24"/>
          <w:szCs w:val="24"/>
          <w:lang w:val="en-US"/>
        </w:rPr>
        <w:t xml:space="preserve"> - What Matters in Humanities?</w:t>
      </w:r>
    </w:p>
    <w:p w:rsidRPr="005527B6" w:rsidR="00377F52" w:rsidP="005527B6" w:rsidRDefault="00377F52" w14:paraId="6CC3C0A1" w14:textId="488CC791">
      <w:pPr>
        <w:pStyle w:val="NoSpacing"/>
        <w:rPr>
          <w:rFonts w:ascii="Arial" w:hAnsi="Arial" w:cs="Arial"/>
          <w:b/>
          <w:sz w:val="24"/>
          <w:szCs w:val="24"/>
          <w:lang w:val="en-US"/>
        </w:rPr>
      </w:pPr>
    </w:p>
    <w:p w:rsidRPr="005527B6" w:rsidR="00377F52" w:rsidP="005527B6" w:rsidRDefault="2EA29ACD" w14:paraId="12652290" w14:textId="3334AB8C">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4</w:t>
      </w:r>
      <w:r w:rsidRPr="005527B6">
        <w:rPr>
          <w:rFonts w:ascii="Arial" w:hAnsi="Arial" w:cs="Arial"/>
          <w:b/>
          <w:sz w:val="24"/>
          <w:szCs w:val="24"/>
          <w:lang w:val="en-US"/>
        </w:rPr>
        <w:t xml:space="preserve"> – Cross Curricular Links</w:t>
      </w:r>
    </w:p>
    <w:p w:rsidRPr="005527B6" w:rsidR="00377F52" w:rsidP="005527B6" w:rsidRDefault="2EA29ACD" w14:paraId="38FCE504" w14:textId="47FB9CC3">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3A574DCD" w14:textId="09D3FE99">
      <w:pPr>
        <w:pStyle w:val="NoSpacing"/>
        <w:rPr>
          <w:rFonts w:ascii="Arial" w:hAnsi="Arial" w:cs="Arial"/>
          <w:b/>
          <w:sz w:val="24"/>
          <w:szCs w:val="24"/>
          <w:lang w:val="en-US"/>
        </w:rPr>
      </w:pPr>
      <w:r w:rsidRPr="005527B6">
        <w:rPr>
          <w:rFonts w:ascii="Arial" w:hAnsi="Arial" w:cs="Arial"/>
          <w:b/>
          <w:sz w:val="24"/>
          <w:szCs w:val="24"/>
          <w:lang w:val="en-US"/>
        </w:rPr>
        <w:t>Pages</w:t>
      </w:r>
      <w:r w:rsidRPr="005527B6" w:rsidR="391AF951">
        <w:rPr>
          <w:rFonts w:ascii="Arial" w:hAnsi="Arial" w:cs="Arial"/>
          <w:b/>
          <w:sz w:val="24"/>
          <w:szCs w:val="24"/>
          <w:lang w:val="en-US"/>
        </w:rPr>
        <w:t xml:space="preserve"> </w:t>
      </w:r>
      <w:r w:rsidR="005527B6">
        <w:rPr>
          <w:rFonts w:ascii="Arial" w:hAnsi="Arial" w:cs="Arial"/>
          <w:b/>
          <w:sz w:val="24"/>
          <w:szCs w:val="24"/>
          <w:lang w:val="en-US"/>
        </w:rPr>
        <w:t>5</w:t>
      </w:r>
      <w:r w:rsidRPr="005527B6">
        <w:rPr>
          <w:rFonts w:ascii="Arial" w:hAnsi="Arial" w:cs="Arial"/>
          <w:b/>
          <w:sz w:val="24"/>
          <w:szCs w:val="24"/>
          <w:lang w:val="en-US"/>
        </w:rPr>
        <w:t xml:space="preserve"> – Differentiation and ALN</w:t>
      </w:r>
    </w:p>
    <w:p w:rsidRPr="005527B6" w:rsidR="00377F52" w:rsidP="005527B6" w:rsidRDefault="2EA29ACD" w14:paraId="0BCDD006" w14:textId="4CABCBA4">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633FFC65" w14:textId="7A2BE574">
      <w:pPr>
        <w:pStyle w:val="NoSpacing"/>
        <w:rPr>
          <w:rFonts w:ascii="Arial" w:hAnsi="Arial" w:cs="Arial"/>
          <w:b/>
          <w:sz w:val="24"/>
          <w:szCs w:val="24"/>
        </w:rPr>
      </w:pPr>
      <w:r w:rsidRPr="005527B6">
        <w:rPr>
          <w:rFonts w:ascii="Arial" w:hAnsi="Arial" w:cs="Arial"/>
          <w:b/>
          <w:sz w:val="24"/>
          <w:szCs w:val="24"/>
          <w:lang w:val="en-US"/>
        </w:rPr>
        <w:t xml:space="preserve">Page </w:t>
      </w:r>
      <w:r w:rsidR="005527B6">
        <w:rPr>
          <w:rFonts w:ascii="Arial" w:hAnsi="Arial" w:cs="Arial"/>
          <w:b/>
          <w:sz w:val="24"/>
          <w:szCs w:val="24"/>
          <w:lang w:val="en-US"/>
        </w:rPr>
        <w:t>5</w:t>
      </w:r>
      <w:r w:rsidRPr="005527B6">
        <w:rPr>
          <w:rFonts w:ascii="Arial" w:hAnsi="Arial" w:cs="Arial"/>
          <w:b/>
          <w:sz w:val="24"/>
          <w:szCs w:val="24"/>
          <w:lang w:val="en-US"/>
        </w:rPr>
        <w:t xml:space="preserve"> – Assessment</w:t>
      </w:r>
    </w:p>
    <w:p w:rsidRPr="005527B6" w:rsidR="00377F52" w:rsidP="005527B6" w:rsidRDefault="2EA29ACD" w14:paraId="028913DF" w14:textId="6087D5FF">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22865B0E" w14:textId="74E5905E">
      <w:pPr>
        <w:pStyle w:val="NoSpacing"/>
        <w:rPr>
          <w:rFonts w:ascii="Arial" w:hAnsi="Arial" w:cs="Arial"/>
          <w:b/>
          <w:sz w:val="24"/>
          <w:szCs w:val="24"/>
        </w:rPr>
      </w:pPr>
      <w:r w:rsidRPr="005527B6">
        <w:rPr>
          <w:rFonts w:ascii="Arial" w:hAnsi="Arial" w:cs="Arial"/>
          <w:b/>
          <w:sz w:val="24"/>
          <w:szCs w:val="24"/>
          <w:lang w:val="en-US"/>
        </w:rPr>
        <w:t xml:space="preserve">Page </w:t>
      </w:r>
      <w:r w:rsidR="008159DD">
        <w:rPr>
          <w:rFonts w:ascii="Arial" w:hAnsi="Arial" w:cs="Arial"/>
          <w:b/>
          <w:sz w:val="24"/>
          <w:szCs w:val="24"/>
          <w:lang w:val="en-US"/>
        </w:rPr>
        <w:t>5</w:t>
      </w:r>
      <w:r w:rsidRPr="005527B6">
        <w:rPr>
          <w:rFonts w:ascii="Arial" w:hAnsi="Arial" w:cs="Arial"/>
          <w:b/>
          <w:sz w:val="24"/>
          <w:szCs w:val="24"/>
          <w:lang w:val="en-US"/>
        </w:rPr>
        <w:t xml:space="preserve"> – Roles and Responsibilities</w:t>
      </w:r>
    </w:p>
    <w:p w:rsidRPr="005527B6" w:rsidR="00377F52" w:rsidP="005527B6" w:rsidRDefault="2EA29ACD" w14:paraId="4A6AA4AE" w14:textId="0159E71A">
      <w:pPr>
        <w:pStyle w:val="NoSpacing"/>
        <w:rPr>
          <w:rFonts w:ascii="Arial" w:hAnsi="Arial" w:cs="Arial"/>
          <w:b/>
          <w:sz w:val="24"/>
          <w:szCs w:val="24"/>
        </w:rPr>
      </w:pPr>
      <w:r w:rsidRPr="005527B6">
        <w:rPr>
          <w:rFonts w:ascii="Arial" w:hAnsi="Arial" w:cs="Arial"/>
          <w:b/>
          <w:sz w:val="24"/>
          <w:szCs w:val="24"/>
          <w:lang w:val="en-US"/>
        </w:rPr>
        <w:t xml:space="preserve"> </w:t>
      </w:r>
    </w:p>
    <w:p w:rsidRPr="005527B6" w:rsidR="00377F52" w:rsidP="005527B6" w:rsidRDefault="2EA29ACD" w14:paraId="4522DB2F" w14:textId="5B7C3477">
      <w:pPr>
        <w:pStyle w:val="NoSpacing"/>
        <w:rPr>
          <w:rFonts w:ascii="Arial" w:hAnsi="Arial" w:cs="Arial"/>
          <w:b/>
          <w:sz w:val="24"/>
          <w:szCs w:val="24"/>
        </w:rPr>
      </w:pPr>
      <w:r w:rsidRPr="005527B6">
        <w:rPr>
          <w:rFonts w:ascii="Arial" w:hAnsi="Arial" w:cs="Arial"/>
          <w:b/>
          <w:sz w:val="24"/>
          <w:szCs w:val="24"/>
          <w:lang w:val="en-US"/>
        </w:rPr>
        <w:t xml:space="preserve">Page </w:t>
      </w:r>
      <w:r w:rsidR="008159DD">
        <w:rPr>
          <w:rFonts w:ascii="Arial" w:hAnsi="Arial" w:cs="Arial"/>
          <w:b/>
          <w:sz w:val="24"/>
          <w:szCs w:val="24"/>
          <w:lang w:val="en-US"/>
        </w:rPr>
        <w:t>6</w:t>
      </w:r>
      <w:r w:rsidRPr="005527B6">
        <w:rPr>
          <w:rFonts w:ascii="Arial" w:hAnsi="Arial" w:cs="Arial"/>
          <w:b/>
          <w:sz w:val="24"/>
          <w:szCs w:val="24"/>
          <w:lang w:val="en-US"/>
        </w:rPr>
        <w:t xml:space="preserve"> – Resources </w:t>
      </w:r>
    </w:p>
    <w:p w:rsidRPr="005527B6" w:rsidR="00377F52" w:rsidP="2E1FB90A" w:rsidRDefault="00377F52" w14:paraId="5E9FDC49" w14:textId="3EEB5D7C">
      <w:pPr>
        <w:rPr>
          <w:rFonts w:ascii="Arial" w:hAnsi="Arial" w:eastAsia="Arial" w:cs="Arial"/>
          <w:b/>
          <w:bCs/>
          <w:sz w:val="24"/>
          <w:szCs w:val="24"/>
          <w:u w:val="single"/>
        </w:rPr>
      </w:pPr>
    </w:p>
    <w:p w:rsidRPr="005527B6" w:rsidR="00377F52" w:rsidP="2E1FB90A" w:rsidRDefault="00377F52" w14:paraId="7BCE296B" w14:textId="64B5422E">
      <w:pPr>
        <w:rPr>
          <w:rFonts w:ascii="Arial" w:hAnsi="Arial" w:eastAsia="Arial" w:cs="Arial"/>
          <w:b/>
          <w:bCs/>
          <w:sz w:val="24"/>
          <w:szCs w:val="24"/>
          <w:u w:val="single"/>
        </w:rPr>
      </w:pPr>
    </w:p>
    <w:p w:rsidRPr="005527B6" w:rsidR="00377F52" w:rsidP="2E1FB90A" w:rsidRDefault="00377F52" w14:paraId="457927E0" w14:textId="2E3FF29D">
      <w:pPr>
        <w:rPr>
          <w:rFonts w:ascii="Arial" w:hAnsi="Arial" w:eastAsia="Arial" w:cs="Arial"/>
          <w:b/>
          <w:bCs/>
          <w:sz w:val="24"/>
          <w:szCs w:val="24"/>
          <w:u w:val="single"/>
        </w:rPr>
      </w:pPr>
    </w:p>
    <w:p w:rsidRPr="005527B6" w:rsidR="02E9F383" w:rsidP="02E9F383" w:rsidRDefault="02E9F383" w14:paraId="0126AC11" w14:textId="7D683DD8">
      <w:pPr>
        <w:spacing w:after="160" w:line="259" w:lineRule="auto"/>
        <w:jc w:val="both"/>
        <w:rPr>
          <w:rFonts w:ascii="Arial" w:hAnsi="Arial" w:eastAsia="Arial" w:cs="Arial"/>
          <w:b/>
          <w:bCs/>
          <w:color w:val="000000" w:themeColor="text1"/>
          <w:sz w:val="24"/>
          <w:szCs w:val="24"/>
          <w:u w:val="single"/>
          <w:lang w:val="en-US"/>
        </w:rPr>
      </w:pPr>
    </w:p>
    <w:p w:rsidR="02E9F383" w:rsidP="02E9F383" w:rsidRDefault="02E9F383" w14:paraId="3B60BCA7" w14:textId="55C533CA">
      <w:pPr>
        <w:spacing w:after="160" w:line="259" w:lineRule="auto"/>
        <w:jc w:val="both"/>
        <w:rPr>
          <w:rFonts w:ascii="Arial" w:hAnsi="Arial" w:eastAsia="Arial" w:cs="Arial"/>
          <w:b/>
          <w:bCs/>
          <w:color w:val="000000" w:themeColor="text1"/>
          <w:sz w:val="24"/>
          <w:szCs w:val="24"/>
          <w:u w:val="single"/>
          <w:lang w:val="en-US"/>
        </w:rPr>
      </w:pPr>
    </w:p>
    <w:p w:rsidR="008159DD" w:rsidP="2E1FB90A" w:rsidRDefault="008159DD" w14:paraId="589065C3" w14:textId="77777777">
      <w:pPr>
        <w:spacing w:after="160" w:line="259" w:lineRule="auto"/>
        <w:jc w:val="both"/>
        <w:rPr>
          <w:rFonts w:ascii="Arial" w:hAnsi="Arial" w:eastAsia="Arial" w:cs="Arial"/>
          <w:b/>
          <w:bCs/>
          <w:color w:val="000000" w:themeColor="text1"/>
          <w:sz w:val="24"/>
          <w:szCs w:val="24"/>
          <w:u w:val="single"/>
          <w:lang w:val="en-US"/>
        </w:rPr>
      </w:pPr>
    </w:p>
    <w:p w:rsidRPr="005527B6" w:rsidR="00377F52" w:rsidP="2E1FB90A" w:rsidRDefault="2CECB14B" w14:paraId="2D3F6985" w14:textId="46F5A38E">
      <w:pPr>
        <w:spacing w:after="160" w:line="259" w:lineRule="auto"/>
        <w:jc w:val="both"/>
        <w:rPr>
          <w:rFonts w:ascii="Arial" w:hAnsi="Arial" w:eastAsia="Arial" w:cs="Arial"/>
          <w:color w:val="000000" w:themeColor="text1"/>
          <w:sz w:val="24"/>
          <w:szCs w:val="24"/>
        </w:rPr>
      </w:pPr>
      <w:bookmarkStart w:name="_GoBack" w:id="0"/>
      <w:bookmarkEnd w:id="0"/>
      <w:r w:rsidRPr="005527B6">
        <w:rPr>
          <w:rFonts w:ascii="Arial" w:hAnsi="Arial" w:eastAsia="Arial" w:cs="Arial"/>
          <w:b/>
          <w:bCs/>
          <w:color w:val="000000" w:themeColor="text1"/>
          <w:sz w:val="24"/>
          <w:szCs w:val="24"/>
          <w:u w:val="single"/>
          <w:lang w:val="en-US"/>
        </w:rPr>
        <w:lastRenderedPageBreak/>
        <w:t>I</w:t>
      </w:r>
      <w:r w:rsidRPr="005527B6" w:rsidR="2EA29ACD">
        <w:rPr>
          <w:rFonts w:ascii="Arial" w:hAnsi="Arial" w:eastAsia="Arial" w:cs="Arial"/>
          <w:b/>
          <w:bCs/>
          <w:color w:val="000000" w:themeColor="text1"/>
          <w:sz w:val="24"/>
          <w:szCs w:val="24"/>
          <w:u w:val="single"/>
          <w:lang w:val="en-US"/>
        </w:rPr>
        <w:t>ntroduction</w:t>
      </w:r>
    </w:p>
    <w:p w:rsidRPr="005527B6" w:rsidR="00377F52" w:rsidP="2E1FB90A" w:rsidRDefault="2EA29ACD" w14:paraId="5E107916" w14:textId="172A1EFF">
      <w:pPr>
        <w:spacing w:after="160" w:line="259" w:lineRule="auto"/>
        <w:jc w:val="both"/>
        <w:rPr>
          <w:rFonts w:ascii="Arial" w:hAnsi="Arial" w:eastAsia="Arial" w:cs="Arial"/>
          <w:color w:val="1F1F1F"/>
          <w:sz w:val="24"/>
          <w:szCs w:val="24"/>
          <w:lang w:val="en-US"/>
        </w:rPr>
      </w:pPr>
      <w:r w:rsidRPr="005527B6">
        <w:rPr>
          <w:rFonts w:ascii="Arial" w:hAnsi="Arial" w:eastAsia="Arial" w:cs="Arial"/>
          <w:color w:val="1F1F1F"/>
          <w:sz w:val="24"/>
          <w:szCs w:val="24"/>
          <w:lang w:val="en-US"/>
        </w:rPr>
        <w:t xml:space="preserve">At Meadowlane we have implemented the new curriculum and have embraced each new </w:t>
      </w:r>
      <w:proofErr w:type="spellStart"/>
      <w:r w:rsidRPr="005527B6">
        <w:rPr>
          <w:rFonts w:ascii="Arial" w:hAnsi="Arial" w:eastAsia="Arial" w:cs="Arial"/>
          <w:color w:val="1F1F1F"/>
          <w:sz w:val="24"/>
          <w:szCs w:val="24"/>
          <w:lang w:val="en-US"/>
        </w:rPr>
        <w:t>AoLE</w:t>
      </w:r>
      <w:proofErr w:type="spellEnd"/>
      <w:r w:rsidRPr="005527B6">
        <w:rPr>
          <w:rFonts w:ascii="Arial" w:hAnsi="Arial" w:eastAsia="Arial" w:cs="Arial"/>
          <w:color w:val="1F1F1F"/>
          <w:sz w:val="24"/>
          <w:szCs w:val="24"/>
          <w:lang w:val="en-US"/>
        </w:rPr>
        <w:t xml:space="preserve"> with a view to the new equal weighting that is expected.</w:t>
      </w:r>
      <w:r w:rsidRPr="005527B6" w:rsidR="7003D68C">
        <w:rPr>
          <w:rFonts w:ascii="Arial" w:hAnsi="Arial" w:eastAsia="Arial" w:cs="Arial"/>
          <w:color w:val="1F1F1F"/>
          <w:sz w:val="24"/>
          <w:szCs w:val="24"/>
          <w:lang w:val="en-US"/>
        </w:rPr>
        <w:t xml:space="preserve"> W</w:t>
      </w:r>
      <w:r w:rsidRPr="005527B6">
        <w:rPr>
          <w:rFonts w:ascii="Arial" w:hAnsi="Arial" w:eastAsia="Arial" w:cs="Arial"/>
          <w:color w:val="1F1F1F"/>
          <w:sz w:val="24"/>
          <w:szCs w:val="24"/>
          <w:lang w:val="en-US"/>
        </w:rPr>
        <w:t xml:space="preserve">e have made suitable adjustments to allow </w:t>
      </w:r>
      <w:r w:rsidRPr="005527B6" w:rsidR="7C2996CB">
        <w:rPr>
          <w:rFonts w:ascii="Arial" w:hAnsi="Arial" w:eastAsia="Arial" w:cs="Arial"/>
          <w:color w:val="1F1F1F"/>
          <w:sz w:val="24"/>
          <w:szCs w:val="24"/>
          <w:lang w:val="en-US"/>
        </w:rPr>
        <w:t>Humanities</w:t>
      </w:r>
      <w:r w:rsidRPr="005527B6">
        <w:rPr>
          <w:rFonts w:ascii="Arial" w:hAnsi="Arial" w:eastAsia="Arial" w:cs="Arial"/>
          <w:color w:val="1F1F1F"/>
          <w:sz w:val="24"/>
          <w:szCs w:val="24"/>
          <w:lang w:val="en-US"/>
        </w:rPr>
        <w:t xml:space="preserve"> to be explored, investigated and taught throughout the school in a holistic and inspiring way.</w:t>
      </w:r>
    </w:p>
    <w:p w:rsidRPr="005527B6" w:rsidR="00377F52" w:rsidP="2E1FB90A" w:rsidRDefault="2EA29ACD" w14:paraId="63E0019B" w14:textId="5B9B6810">
      <w:pPr>
        <w:spacing w:after="160" w:line="259" w:lineRule="auto"/>
        <w:jc w:val="both"/>
        <w:rPr>
          <w:rFonts w:ascii="Arial" w:hAnsi="Arial" w:eastAsia="Arial" w:cs="Arial"/>
          <w:color w:val="000000" w:themeColor="text1"/>
          <w:sz w:val="24"/>
          <w:szCs w:val="24"/>
        </w:rPr>
      </w:pPr>
      <w:r w:rsidRPr="005527B6">
        <w:rPr>
          <w:rFonts w:ascii="Arial" w:hAnsi="Arial" w:eastAsia="Arial" w:cs="Arial"/>
          <w:color w:val="1F1F1F"/>
          <w:sz w:val="24"/>
          <w:szCs w:val="24"/>
          <w:lang w:val="en-US"/>
        </w:rPr>
        <w:t>This policy shows the</w:t>
      </w:r>
      <w:r w:rsidRPr="005527B6">
        <w:rPr>
          <w:rFonts w:ascii="Arial" w:hAnsi="Arial" w:eastAsia="Arial" w:cs="Arial"/>
          <w:color w:val="000000" w:themeColor="text1"/>
          <w:sz w:val="24"/>
          <w:szCs w:val="24"/>
          <w:lang w:val="en-US"/>
        </w:rPr>
        <w:t xml:space="preserve"> principles, aims and strategies for the teaching of </w:t>
      </w:r>
      <w:r w:rsidRPr="005527B6" w:rsidR="44C6D736">
        <w:rPr>
          <w:rFonts w:ascii="Arial" w:hAnsi="Arial" w:eastAsia="Arial" w:cs="Arial"/>
          <w:color w:val="000000" w:themeColor="text1"/>
          <w:sz w:val="24"/>
          <w:szCs w:val="24"/>
          <w:lang w:val="en-US"/>
        </w:rPr>
        <w:t>Humanities</w:t>
      </w:r>
      <w:r w:rsidRPr="005527B6">
        <w:rPr>
          <w:rFonts w:ascii="Arial" w:hAnsi="Arial" w:eastAsia="Arial" w:cs="Arial"/>
          <w:color w:val="000000" w:themeColor="text1"/>
          <w:sz w:val="24"/>
          <w:szCs w:val="24"/>
          <w:lang w:val="en-US"/>
        </w:rPr>
        <w:t xml:space="preserve"> at Meadowlane Primary School. It outlines the purpose, nature and management of </w:t>
      </w:r>
      <w:r w:rsidRPr="005527B6" w:rsidR="7CBB0B7E">
        <w:rPr>
          <w:rFonts w:ascii="Arial" w:hAnsi="Arial" w:eastAsia="Arial" w:cs="Arial"/>
          <w:color w:val="000000" w:themeColor="text1"/>
          <w:sz w:val="24"/>
          <w:szCs w:val="24"/>
          <w:lang w:val="en-US"/>
        </w:rPr>
        <w:t>Humanities</w:t>
      </w:r>
      <w:r w:rsidRPr="005527B6">
        <w:rPr>
          <w:rFonts w:ascii="Arial" w:hAnsi="Arial" w:eastAsia="Arial" w:cs="Arial"/>
          <w:color w:val="000000" w:themeColor="text1"/>
          <w:sz w:val="24"/>
          <w:szCs w:val="24"/>
          <w:lang w:val="en-US"/>
        </w:rPr>
        <w:t xml:space="preserve"> taught at our school. We have used the principles set out in ‘Curriculum for Wales’ (Welsh Government, 2022) and the 'Digital Competence Framework' (Welsh Government, 2016) to build and decide on the best way to implement the new </w:t>
      </w:r>
      <w:proofErr w:type="spellStart"/>
      <w:r w:rsidRPr="005527B6">
        <w:rPr>
          <w:rFonts w:ascii="Arial" w:hAnsi="Arial" w:eastAsia="Arial" w:cs="Arial"/>
          <w:color w:val="000000" w:themeColor="text1"/>
          <w:sz w:val="24"/>
          <w:szCs w:val="24"/>
          <w:lang w:val="en-US"/>
        </w:rPr>
        <w:t>AoLEs</w:t>
      </w:r>
      <w:proofErr w:type="spellEnd"/>
      <w:r w:rsidRPr="005527B6">
        <w:rPr>
          <w:rFonts w:ascii="Arial" w:hAnsi="Arial" w:eastAsia="Arial" w:cs="Arial"/>
          <w:color w:val="000000" w:themeColor="text1"/>
          <w:sz w:val="24"/>
          <w:szCs w:val="24"/>
          <w:lang w:val="en-US"/>
        </w:rPr>
        <w:t xml:space="preserve"> across the school.</w:t>
      </w:r>
    </w:p>
    <w:p w:rsidR="005527B6" w:rsidP="02E9F383" w:rsidRDefault="005527B6" w14:paraId="1EF55279" w14:textId="77777777">
      <w:pPr>
        <w:jc w:val="both"/>
        <w:rPr>
          <w:rFonts w:ascii="Arial" w:hAnsi="Arial" w:eastAsia="Arial" w:cs="Arial"/>
          <w:color w:val="000000" w:themeColor="text1"/>
          <w:sz w:val="24"/>
          <w:szCs w:val="24"/>
        </w:rPr>
      </w:pPr>
    </w:p>
    <w:p w:rsidRPr="005527B6" w:rsidR="00377F52" w:rsidP="02E9F383" w:rsidRDefault="31643827" w14:paraId="0844EE19" w14:textId="50105E0F">
      <w:pPr>
        <w:jc w:val="both"/>
        <w:rPr>
          <w:rFonts w:ascii="Arial" w:hAnsi="Arial" w:eastAsia="Arial" w:cs="Arial"/>
          <w:b/>
          <w:bCs/>
          <w:color w:val="212121"/>
          <w:sz w:val="24"/>
          <w:szCs w:val="24"/>
          <w:u w:val="single"/>
        </w:rPr>
      </w:pPr>
      <w:proofErr w:type="spellStart"/>
      <w:r w:rsidRPr="005527B6">
        <w:rPr>
          <w:rFonts w:ascii="Arial" w:hAnsi="Arial" w:eastAsia="Arial" w:cs="Arial"/>
          <w:b/>
          <w:bCs/>
          <w:color w:val="212121"/>
          <w:sz w:val="24"/>
          <w:szCs w:val="24"/>
          <w:u w:val="single"/>
        </w:rPr>
        <w:t>Childrens</w:t>
      </w:r>
      <w:proofErr w:type="spellEnd"/>
      <w:r w:rsidRPr="005527B6">
        <w:rPr>
          <w:rFonts w:ascii="Arial" w:hAnsi="Arial" w:eastAsia="Arial" w:cs="Arial"/>
          <w:b/>
          <w:bCs/>
          <w:color w:val="212121"/>
          <w:sz w:val="24"/>
          <w:szCs w:val="24"/>
          <w:u w:val="single"/>
        </w:rPr>
        <w:t xml:space="preserve"> Rights</w:t>
      </w:r>
    </w:p>
    <w:p w:rsidRPr="005527B6" w:rsidR="00377F52" w:rsidP="2E1FB90A" w:rsidRDefault="31643827" w14:paraId="7D71FA7F" w14:textId="376F2D6A">
      <w:pPr>
        <w:spacing w:after="160" w:line="259" w:lineRule="auto"/>
        <w:jc w:val="both"/>
        <w:rPr>
          <w:rFonts w:ascii="Arial" w:hAnsi="Arial" w:eastAsia="Arial" w:cs="Arial"/>
          <w:color w:val="212121"/>
          <w:sz w:val="24"/>
          <w:szCs w:val="24"/>
        </w:rPr>
      </w:pPr>
      <w:r w:rsidRPr="005527B6">
        <w:rPr>
          <w:rFonts w:ascii="Arial" w:hAnsi="Arial" w:eastAsia="Arial" w:cs="Arial"/>
          <w:color w:val="000000" w:themeColor="text1"/>
          <w:sz w:val="24"/>
          <w:szCs w:val="24"/>
          <w:lang w:val="en-US"/>
        </w:rPr>
        <w:t>As a UNICEF Gold Rights Respecting School, we have fully embedded Children’s rights throughout the school, in our policies, lessons and the ethos of Meadowlane. Children’s rights are always at the forefront of any discussion and policy setting in Meadowlane</w:t>
      </w:r>
      <w:r w:rsidRPr="005527B6" w:rsidR="1D83D788">
        <w:rPr>
          <w:rFonts w:ascii="Arial" w:hAnsi="Arial" w:eastAsia="Arial" w:cs="Arial"/>
          <w:color w:val="000000" w:themeColor="text1"/>
          <w:sz w:val="24"/>
          <w:szCs w:val="24"/>
          <w:lang w:val="en-US"/>
        </w:rPr>
        <w:t>.</w:t>
      </w:r>
      <w:r w:rsidRPr="005527B6" w:rsidR="005725B4">
        <w:rPr>
          <w:rFonts w:ascii="Arial" w:hAnsi="Arial" w:eastAsia="Arial" w:cs="Arial"/>
          <w:color w:val="212121"/>
          <w:sz w:val="24"/>
          <w:szCs w:val="24"/>
        </w:rPr>
        <w:t xml:space="preserve">  </w:t>
      </w:r>
      <w:r w:rsidRPr="005527B6" w:rsidR="0EEC3F91">
        <w:rPr>
          <w:rFonts w:ascii="Arial" w:hAnsi="Arial" w:eastAsia="Arial" w:cs="Arial"/>
          <w:color w:val="212121"/>
          <w:sz w:val="24"/>
          <w:szCs w:val="24"/>
        </w:rPr>
        <w:t>Whilst all the rights of every child are interwoven into everyday life at Meadowlane this policy directly links with these specific articles:</w:t>
      </w:r>
      <w:r w:rsidRPr="005527B6" w:rsidR="005725B4">
        <w:rPr>
          <w:rFonts w:ascii="Arial" w:hAnsi="Arial" w:eastAsia="Arial" w:cs="Arial"/>
          <w:color w:val="212121"/>
          <w:sz w:val="24"/>
          <w:szCs w:val="24"/>
        </w:rPr>
        <w:t xml:space="preserve"> Article 28: The right to an education and Article 29: The right to goals of education.</w:t>
      </w:r>
    </w:p>
    <w:p w:rsidRPr="005527B6" w:rsidR="00377F52" w:rsidP="2E1FB90A" w:rsidRDefault="00377F52" w14:paraId="753171A8" w14:textId="065F0DB7">
      <w:pPr>
        <w:spacing w:after="160" w:line="259" w:lineRule="auto"/>
        <w:jc w:val="both"/>
        <w:rPr>
          <w:rFonts w:ascii="Arial" w:hAnsi="Arial" w:eastAsia="Arial" w:cs="Arial"/>
          <w:b/>
          <w:bCs/>
          <w:color w:val="212121"/>
          <w:sz w:val="24"/>
          <w:szCs w:val="24"/>
        </w:rPr>
      </w:pPr>
    </w:p>
    <w:p w:rsidRPr="005527B6" w:rsidR="00377F52" w:rsidP="02E9F383" w:rsidRDefault="72BF52F5" w14:paraId="200DB8B9" w14:textId="44EAC049">
      <w:pPr>
        <w:spacing w:after="160" w:line="259" w:lineRule="auto"/>
        <w:jc w:val="both"/>
        <w:rPr>
          <w:rFonts w:ascii="Arial" w:hAnsi="Arial" w:eastAsia="Arial" w:cs="Arial"/>
          <w:b/>
          <w:bCs/>
          <w:color w:val="212121"/>
          <w:sz w:val="24"/>
          <w:szCs w:val="24"/>
          <w:u w:val="single"/>
        </w:rPr>
      </w:pPr>
      <w:r w:rsidRPr="005527B6">
        <w:rPr>
          <w:rFonts w:ascii="Arial" w:hAnsi="Arial" w:eastAsia="Arial" w:cs="Arial"/>
          <w:b/>
          <w:bCs/>
          <w:color w:val="212121"/>
          <w:sz w:val="24"/>
          <w:szCs w:val="24"/>
          <w:u w:val="single"/>
        </w:rPr>
        <w:t>Nurture School</w:t>
      </w:r>
      <w:r w:rsidRPr="005527B6">
        <w:rPr>
          <w:rFonts w:ascii="Arial" w:hAnsi="Arial" w:eastAsia="Arial" w:cs="Arial"/>
          <w:b/>
          <w:bCs/>
          <w:color w:val="212121"/>
          <w:sz w:val="24"/>
          <w:szCs w:val="24"/>
        </w:rPr>
        <w:t xml:space="preserve"> </w:t>
      </w:r>
    </w:p>
    <w:p w:rsidRPr="005527B6" w:rsidR="00377F52" w:rsidP="02E9F383" w:rsidRDefault="72BF52F5" w14:paraId="5589A72C" w14:textId="26606EE0">
      <w:pPr>
        <w:jc w:val="both"/>
        <w:rPr>
          <w:rFonts w:ascii="Arial" w:hAnsi="Arial" w:eastAsia="Arial" w:cs="Arial"/>
          <w:color w:val="212121"/>
          <w:sz w:val="24"/>
          <w:szCs w:val="24"/>
        </w:rPr>
      </w:pPr>
      <w:r w:rsidRPr="005527B6">
        <w:rPr>
          <w:rFonts w:ascii="Arial" w:hAnsi="Arial" w:eastAsia="Arial" w:cs="Arial"/>
          <w:color w:val="212121"/>
          <w:sz w:val="24"/>
          <w:szCs w:val="24"/>
        </w:rPr>
        <w:t>As well as a rights respecting school Meadowlane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Organisation’s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w:t>
      </w:r>
      <w:r w:rsidRPr="005527B6" w:rsidR="562ED698">
        <w:rPr>
          <w:rFonts w:ascii="Arial" w:hAnsi="Arial" w:eastAsia="Arial" w:cs="Arial"/>
          <w:color w:val="212121"/>
          <w:sz w:val="24"/>
          <w:szCs w:val="24"/>
        </w:rPr>
        <w:t xml:space="preserve"> </w:t>
      </w:r>
      <w:r w:rsidRPr="005527B6">
        <w:rPr>
          <w:rFonts w:ascii="Arial" w:hAnsi="Arial" w:eastAsia="Arial" w:cs="Arial"/>
          <w:color w:val="212121"/>
          <w:sz w:val="24"/>
          <w:szCs w:val="24"/>
        </w:rPr>
        <w:t xml:space="preserve">This policy links directly to the six principles that are embedded in out nurture school:   </w:t>
      </w:r>
    </w:p>
    <w:p w:rsidRPr="005527B6" w:rsidR="00377F52" w:rsidP="2E1FB90A" w:rsidRDefault="72BF52F5" w14:paraId="0482C7FD" w14:textId="1152FCE2">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NP1 </w:t>
      </w:r>
    </w:p>
    <w:p w:rsidRPr="005527B6" w:rsidR="00377F52" w:rsidP="2E1FB90A" w:rsidRDefault="72BF52F5" w14:paraId="5694F902" w14:textId="4374AF04">
      <w:pPr>
        <w:jc w:val="both"/>
        <w:rPr>
          <w:rFonts w:ascii="Arial" w:hAnsi="Arial" w:eastAsia="Arial" w:cs="Arial"/>
          <w:color w:val="00B050"/>
          <w:sz w:val="24"/>
          <w:szCs w:val="24"/>
        </w:rPr>
      </w:pPr>
      <w:r w:rsidRPr="005527B6">
        <w:rPr>
          <w:rFonts w:ascii="Arial" w:hAnsi="Arial" w:eastAsia="Arial" w:cs="Arial"/>
          <w:color w:val="00B050"/>
          <w:sz w:val="24"/>
          <w:szCs w:val="24"/>
        </w:rPr>
        <w:t xml:space="preserve">Children's learning is understood developmentally </w:t>
      </w:r>
    </w:p>
    <w:p w:rsidRPr="005527B6" w:rsidR="00377F52" w:rsidP="2E1FB90A" w:rsidRDefault="72BF52F5" w14:paraId="548B919B" w14:textId="3795A0BD">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NP2 </w:t>
      </w:r>
    </w:p>
    <w:p w:rsidRPr="005527B6" w:rsidR="00377F52" w:rsidP="2E1FB90A" w:rsidRDefault="72BF52F5" w14:paraId="2A91583C" w14:textId="76FF6D63">
      <w:pPr>
        <w:jc w:val="both"/>
        <w:rPr>
          <w:rFonts w:ascii="Arial" w:hAnsi="Arial" w:eastAsia="Arial" w:cs="Arial"/>
          <w:color w:val="00B050"/>
          <w:sz w:val="24"/>
          <w:szCs w:val="24"/>
        </w:rPr>
      </w:pPr>
      <w:r w:rsidRPr="005527B6">
        <w:rPr>
          <w:rFonts w:ascii="Arial" w:hAnsi="Arial" w:eastAsia="Arial" w:cs="Arial"/>
          <w:color w:val="00B050"/>
          <w:sz w:val="24"/>
          <w:szCs w:val="24"/>
        </w:rPr>
        <w:t xml:space="preserve">The classroom offers a safe base </w:t>
      </w:r>
    </w:p>
    <w:p w:rsidRPr="005527B6" w:rsidR="00377F52" w:rsidP="2E1FB90A" w:rsidRDefault="72BF52F5" w14:paraId="087149DA" w14:textId="06B1F379">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NP3 </w:t>
      </w:r>
    </w:p>
    <w:p w:rsidRPr="005527B6" w:rsidR="00377F52" w:rsidP="2E1FB90A" w:rsidRDefault="72BF52F5" w14:paraId="5602FC00" w14:textId="4927B358">
      <w:pPr>
        <w:jc w:val="both"/>
        <w:rPr>
          <w:rFonts w:ascii="Arial" w:hAnsi="Arial" w:eastAsia="Arial" w:cs="Arial"/>
          <w:color w:val="00B050"/>
          <w:sz w:val="24"/>
          <w:szCs w:val="24"/>
        </w:rPr>
      </w:pPr>
      <w:r w:rsidRPr="005527B6">
        <w:rPr>
          <w:rFonts w:ascii="Arial" w:hAnsi="Arial" w:eastAsia="Arial" w:cs="Arial"/>
          <w:color w:val="00B050"/>
          <w:sz w:val="24"/>
          <w:szCs w:val="24"/>
        </w:rPr>
        <w:lastRenderedPageBreak/>
        <w:t xml:space="preserve">The importance of nurture for the development of wellbeing </w:t>
      </w:r>
    </w:p>
    <w:p w:rsidRPr="005527B6" w:rsidR="00377F52" w:rsidP="2E1FB90A" w:rsidRDefault="72BF52F5" w14:paraId="582F7C8D" w14:textId="2BFFDB48">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NP4 </w:t>
      </w:r>
    </w:p>
    <w:p w:rsidRPr="005527B6" w:rsidR="00377F52" w:rsidP="2E1FB90A" w:rsidRDefault="72BF52F5" w14:paraId="429E1FDB" w14:textId="542F4A23">
      <w:pPr>
        <w:jc w:val="both"/>
        <w:rPr>
          <w:rFonts w:ascii="Arial" w:hAnsi="Arial" w:eastAsia="Arial" w:cs="Arial"/>
          <w:color w:val="00B050"/>
          <w:sz w:val="24"/>
          <w:szCs w:val="24"/>
        </w:rPr>
      </w:pPr>
      <w:r w:rsidRPr="005527B6">
        <w:rPr>
          <w:rFonts w:ascii="Arial" w:hAnsi="Arial" w:eastAsia="Arial" w:cs="Arial"/>
          <w:color w:val="00B050"/>
          <w:sz w:val="24"/>
          <w:szCs w:val="24"/>
        </w:rPr>
        <w:t xml:space="preserve">Language is a vital means of communication </w:t>
      </w:r>
    </w:p>
    <w:p w:rsidRPr="005527B6" w:rsidR="00377F52" w:rsidP="2E1FB90A" w:rsidRDefault="72BF52F5" w14:paraId="3047EC62" w14:textId="35E2A299">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NP5 </w:t>
      </w:r>
    </w:p>
    <w:p w:rsidRPr="005527B6" w:rsidR="00377F52" w:rsidP="2E1FB90A" w:rsidRDefault="72BF52F5" w14:paraId="54489AE0" w14:textId="66384035">
      <w:pPr>
        <w:jc w:val="both"/>
        <w:rPr>
          <w:rFonts w:ascii="Arial" w:hAnsi="Arial" w:eastAsia="Arial" w:cs="Arial"/>
          <w:color w:val="00B050"/>
          <w:sz w:val="24"/>
          <w:szCs w:val="24"/>
        </w:rPr>
      </w:pPr>
      <w:r w:rsidRPr="005527B6">
        <w:rPr>
          <w:rFonts w:ascii="Arial" w:hAnsi="Arial" w:eastAsia="Arial" w:cs="Arial"/>
          <w:color w:val="00B050"/>
          <w:sz w:val="24"/>
          <w:szCs w:val="24"/>
        </w:rPr>
        <w:t xml:space="preserve">All behaviour is communication </w:t>
      </w:r>
    </w:p>
    <w:p w:rsidRPr="005527B6" w:rsidR="00377F52" w:rsidP="2E1FB90A" w:rsidRDefault="72BF52F5" w14:paraId="1BF2876A" w14:textId="4E9D6CF1">
      <w:pPr>
        <w:jc w:val="both"/>
        <w:rPr>
          <w:rFonts w:ascii="Arial" w:hAnsi="Arial" w:eastAsia="Arial" w:cs="Arial"/>
          <w:color w:val="00B050"/>
          <w:sz w:val="24"/>
          <w:szCs w:val="24"/>
        </w:rPr>
      </w:pPr>
      <w:r w:rsidRPr="005527B6">
        <w:rPr>
          <w:rFonts w:ascii="Arial" w:hAnsi="Arial" w:eastAsia="Arial" w:cs="Arial"/>
          <w:color w:val="00B050"/>
          <w:sz w:val="24"/>
          <w:szCs w:val="24"/>
        </w:rPr>
        <w:t xml:space="preserve">NP6 </w:t>
      </w:r>
    </w:p>
    <w:p w:rsidRPr="005527B6" w:rsidR="00377F52" w:rsidP="2E1FB90A" w:rsidRDefault="72BF52F5" w14:paraId="0485C3CB" w14:textId="683C880A">
      <w:pPr>
        <w:jc w:val="both"/>
        <w:rPr>
          <w:rFonts w:ascii="Arial" w:hAnsi="Arial" w:eastAsia="Arial" w:cs="Arial"/>
          <w:color w:val="00B050"/>
          <w:sz w:val="24"/>
          <w:szCs w:val="24"/>
        </w:rPr>
      </w:pPr>
      <w:r w:rsidRPr="005527B6">
        <w:rPr>
          <w:rFonts w:ascii="Arial" w:hAnsi="Arial" w:eastAsia="Arial" w:cs="Arial"/>
          <w:color w:val="00B050"/>
          <w:sz w:val="24"/>
          <w:szCs w:val="24"/>
        </w:rPr>
        <w:t>The importance of transition in children's lives</w:t>
      </w:r>
    </w:p>
    <w:p w:rsidRPr="005527B6" w:rsidR="00377F52" w:rsidP="2E1FB90A" w:rsidRDefault="00377F52" w14:paraId="3F21C353" w14:textId="153B69DB">
      <w:pPr>
        <w:jc w:val="both"/>
        <w:rPr>
          <w:rFonts w:ascii="Arial" w:hAnsi="Arial" w:eastAsia="Arial" w:cs="Arial"/>
          <w:b/>
          <w:bCs/>
          <w:color w:val="00B050"/>
          <w:sz w:val="24"/>
          <w:szCs w:val="24"/>
        </w:rPr>
      </w:pPr>
    </w:p>
    <w:p w:rsidRPr="005527B6" w:rsidR="00377F52" w:rsidP="2E1FB90A" w:rsidRDefault="2EAE028A" w14:paraId="227320FD" w14:textId="04237936">
      <w:pPr>
        <w:spacing w:after="160" w:line="259" w:lineRule="auto"/>
        <w:jc w:val="both"/>
        <w:rPr>
          <w:rFonts w:ascii="Arial" w:hAnsi="Arial" w:eastAsia="Arial" w:cs="Arial"/>
          <w:b/>
          <w:bCs/>
          <w:color w:val="000000" w:themeColor="text1"/>
          <w:sz w:val="24"/>
          <w:szCs w:val="24"/>
        </w:rPr>
      </w:pPr>
      <w:r w:rsidRPr="005527B6">
        <w:rPr>
          <w:rFonts w:ascii="Arial" w:hAnsi="Arial" w:eastAsia="Arial" w:cs="Arial"/>
          <w:b/>
          <w:bCs/>
          <w:color w:val="000000" w:themeColor="text1"/>
          <w:sz w:val="24"/>
          <w:szCs w:val="24"/>
          <w:u w:val="single"/>
          <w:lang w:val="en-US"/>
        </w:rPr>
        <w:t>Our Mission Statement</w:t>
      </w:r>
      <w:r w:rsidRPr="005527B6">
        <w:rPr>
          <w:rFonts w:ascii="Arial" w:hAnsi="Arial" w:eastAsia="Arial" w:cs="Arial"/>
          <w:b/>
          <w:bCs/>
          <w:color w:val="000000" w:themeColor="text1"/>
          <w:sz w:val="24"/>
          <w:szCs w:val="24"/>
          <w:lang w:val="en-US"/>
        </w:rPr>
        <w:t xml:space="preserve"> </w:t>
      </w:r>
    </w:p>
    <w:p w:rsidRPr="005527B6" w:rsidR="00377F52" w:rsidP="2E1FB90A" w:rsidRDefault="2EAE028A" w14:paraId="5D69A365" w14:textId="13BFC85C">
      <w:pPr>
        <w:spacing w:after="160" w:line="257" w:lineRule="auto"/>
        <w:jc w:val="both"/>
        <w:rPr>
          <w:rFonts w:ascii="Arial" w:hAnsi="Arial" w:eastAsia="Arial" w:cs="Arial"/>
          <w:sz w:val="24"/>
          <w:szCs w:val="24"/>
        </w:rPr>
      </w:pPr>
      <w:r w:rsidRPr="005527B6">
        <w:rPr>
          <w:rFonts w:ascii="Arial" w:hAnsi="Arial" w:eastAsia="Arial" w:cs="Arial"/>
          <w:color w:val="000000" w:themeColor="text1"/>
          <w:sz w:val="24"/>
          <w:szCs w:val="24"/>
          <w:lang w:val="en-US"/>
        </w:rPr>
        <w:t>At Meadowlane Primary School we strive to create a warm, welcoming environment where our children feel safe, secure and happy. We have high expectations for every child, and we celebrate effort and achievement. As an inclusive school we</w:t>
      </w:r>
      <w:r w:rsidRPr="005527B6" w:rsidR="58E20572">
        <w:rPr>
          <w:rFonts w:ascii="Arial" w:hAnsi="Arial" w:eastAsia="Arial" w:cs="Arial"/>
          <w:color w:val="000000" w:themeColor="text1"/>
          <w:sz w:val="24"/>
          <w:szCs w:val="24"/>
          <w:lang w:val="en-US"/>
        </w:rPr>
        <w:t xml:space="preserve"> value diversity, respect each other as individuals, and embrace our differences. </w:t>
      </w:r>
      <w:r w:rsidRPr="005527B6" w:rsidR="2785653B">
        <w:rPr>
          <w:rFonts w:ascii="Arial" w:hAnsi="Arial" w:eastAsia="Arial" w:cs="Arial"/>
          <w:color w:val="000000" w:themeColor="text1"/>
          <w:sz w:val="24"/>
          <w:szCs w:val="24"/>
          <w:lang w:val="en-US"/>
        </w:rPr>
        <w:t>Humanities</w:t>
      </w:r>
      <w:r w:rsidRPr="005527B6" w:rsidR="2785653B">
        <w:rPr>
          <w:rFonts w:ascii="Arial" w:hAnsi="Arial" w:eastAsia="Arial" w:cs="Arial"/>
          <w:sz w:val="24"/>
          <w:szCs w:val="24"/>
        </w:rPr>
        <w:t xml:space="preserve"> seeks to awaken a sense of wonder, fire the imagination and inspire learners to grow in knowledge, understanding and wisdom. This Area encourages learners to engage with the most important issues facing humanity, including sustainability and social change, and help to develop the skills necessary to interpret and articulate the past and the present.</w:t>
      </w:r>
      <w:r w:rsidRPr="005527B6" w:rsidR="00377F52">
        <w:rPr>
          <w:rFonts w:ascii="Arial" w:hAnsi="Arial" w:eastAsia="Arial" w:cs="Arial"/>
          <w:sz w:val="24"/>
          <w:szCs w:val="24"/>
        </w:rPr>
        <w:t xml:space="preserve">  </w:t>
      </w:r>
    </w:p>
    <w:p w:rsidRPr="005527B6" w:rsidR="00DF4B61" w:rsidP="2E1FB90A" w:rsidRDefault="00DF4B61" w14:paraId="0E27B00A" w14:textId="77777777">
      <w:pPr>
        <w:jc w:val="both"/>
        <w:rPr>
          <w:rFonts w:ascii="Arial" w:hAnsi="Arial" w:eastAsia="Arial" w:cs="Arial"/>
          <w:b/>
          <w:bCs/>
          <w:sz w:val="24"/>
          <w:szCs w:val="24"/>
        </w:rPr>
      </w:pPr>
    </w:p>
    <w:p w:rsidRPr="005527B6" w:rsidR="6A9CB21E" w:rsidP="2E1FB90A" w:rsidRDefault="6A9CB21E" w14:paraId="6CD90B92" w14:textId="110D2BF2">
      <w:pPr>
        <w:jc w:val="both"/>
        <w:rPr>
          <w:rFonts w:ascii="Arial" w:hAnsi="Arial" w:eastAsia="Arial" w:cs="Arial"/>
          <w:b/>
          <w:bCs/>
          <w:sz w:val="24"/>
          <w:szCs w:val="24"/>
          <w:u w:val="single"/>
        </w:rPr>
      </w:pPr>
      <w:r w:rsidRPr="005527B6">
        <w:rPr>
          <w:rFonts w:ascii="Arial" w:hAnsi="Arial" w:eastAsia="Arial" w:cs="Arial"/>
          <w:b/>
          <w:bCs/>
          <w:sz w:val="24"/>
          <w:szCs w:val="24"/>
          <w:u w:val="single"/>
        </w:rPr>
        <w:t>The Four Purposes</w:t>
      </w:r>
    </w:p>
    <w:p w:rsidRPr="005527B6" w:rsidR="00602409" w:rsidP="02E9F383" w:rsidRDefault="35814931" w14:paraId="680E4FD9" w14:textId="622ECBB6">
      <w:pPr>
        <w:jc w:val="both"/>
        <w:rPr>
          <w:rFonts w:ascii="Arial" w:hAnsi="Arial" w:eastAsia="Arial" w:cs="Arial"/>
          <w:sz w:val="24"/>
          <w:szCs w:val="24"/>
        </w:rPr>
      </w:pPr>
      <w:r w:rsidRPr="005527B6">
        <w:rPr>
          <w:rFonts w:ascii="Arial" w:hAnsi="Arial" w:eastAsia="Arial" w:cs="Arial"/>
          <w:sz w:val="24"/>
          <w:szCs w:val="24"/>
        </w:rPr>
        <w:t xml:space="preserve">Humanities is central to learners becoming ethical, informed citizens of Wales and the world. </w:t>
      </w:r>
      <w:r w:rsidRPr="005527B6" w:rsidR="00377F52">
        <w:rPr>
          <w:rFonts w:ascii="Arial" w:hAnsi="Arial" w:eastAsia="Arial" w:cs="Arial"/>
          <w:sz w:val="24"/>
          <w:szCs w:val="24"/>
        </w:rPr>
        <w:t xml:space="preserve">Through studying humanities </w:t>
      </w:r>
      <w:r w:rsidRPr="005527B6" w:rsidR="5CB9244C">
        <w:rPr>
          <w:rFonts w:ascii="Arial" w:hAnsi="Arial" w:eastAsia="Arial" w:cs="Arial"/>
          <w:sz w:val="24"/>
          <w:szCs w:val="24"/>
        </w:rPr>
        <w:t>pupils</w:t>
      </w:r>
      <w:r w:rsidRPr="005527B6" w:rsidR="00377F52">
        <w:rPr>
          <w:rFonts w:ascii="Arial" w:hAnsi="Arial" w:eastAsia="Arial" w:cs="Arial"/>
          <w:sz w:val="24"/>
          <w:szCs w:val="24"/>
        </w:rPr>
        <w:t xml:space="preserve"> can access the four pur</w:t>
      </w:r>
      <w:r w:rsidRPr="005527B6" w:rsidR="00602409">
        <w:rPr>
          <w:rFonts w:ascii="Arial" w:hAnsi="Arial" w:eastAsia="Arial" w:cs="Arial"/>
          <w:sz w:val="24"/>
          <w:szCs w:val="24"/>
        </w:rPr>
        <w:t xml:space="preserve">poses within the </w:t>
      </w:r>
      <w:r w:rsidRPr="005527B6" w:rsidR="2BF28621">
        <w:rPr>
          <w:rFonts w:ascii="Arial" w:hAnsi="Arial" w:eastAsia="Arial" w:cs="Arial"/>
          <w:sz w:val="24"/>
          <w:szCs w:val="24"/>
        </w:rPr>
        <w:t>Curriculum for Wales</w:t>
      </w:r>
    </w:p>
    <w:p w:rsidRPr="005527B6" w:rsidR="00C147A1" w:rsidP="2E1FB90A" w:rsidRDefault="00602409" w14:paraId="32232700" w14:textId="77777777">
      <w:pPr>
        <w:jc w:val="both"/>
        <w:rPr>
          <w:rFonts w:ascii="Arial" w:hAnsi="Arial" w:eastAsia="Arial" w:cs="Arial"/>
          <w:sz w:val="24"/>
          <w:szCs w:val="24"/>
        </w:rPr>
      </w:pPr>
      <w:r w:rsidRPr="005527B6">
        <w:rPr>
          <w:rFonts w:ascii="Arial" w:hAnsi="Arial" w:eastAsia="Arial" w:cs="Arial"/>
          <w:sz w:val="24"/>
          <w:szCs w:val="24"/>
        </w:rPr>
        <w:t>These are:</w:t>
      </w:r>
    </w:p>
    <w:p w:rsidRPr="005527B6" w:rsidR="00602409" w:rsidP="2E1FB90A" w:rsidRDefault="00602409" w14:paraId="344783A3" w14:textId="77777777">
      <w:pPr>
        <w:pStyle w:val="ListParagraph"/>
        <w:numPr>
          <w:ilvl w:val="0"/>
          <w:numId w:val="7"/>
        </w:numPr>
        <w:jc w:val="both"/>
        <w:rPr>
          <w:rFonts w:ascii="Arial" w:hAnsi="Arial" w:eastAsia="Arial" w:cs="Arial"/>
          <w:sz w:val="24"/>
          <w:szCs w:val="24"/>
        </w:rPr>
      </w:pPr>
      <w:r w:rsidRPr="005527B6">
        <w:rPr>
          <w:rFonts w:ascii="Arial" w:hAnsi="Arial" w:eastAsia="Arial" w:cs="Arial"/>
          <w:sz w:val="24"/>
          <w:szCs w:val="24"/>
        </w:rPr>
        <w:t>Ethical, informed citizens</w:t>
      </w:r>
      <w:r w:rsidRPr="005527B6" w:rsidR="00DF4B61">
        <w:rPr>
          <w:rFonts w:ascii="Arial" w:hAnsi="Arial" w:eastAsia="Arial" w:cs="Arial"/>
          <w:sz w:val="24"/>
          <w:szCs w:val="24"/>
        </w:rPr>
        <w:t>.</w:t>
      </w:r>
    </w:p>
    <w:p w:rsidRPr="005527B6" w:rsidR="00602409" w:rsidP="2E1FB90A" w:rsidRDefault="00602409" w14:paraId="62D2C830" w14:textId="77777777">
      <w:pPr>
        <w:pStyle w:val="ListParagraph"/>
        <w:numPr>
          <w:ilvl w:val="0"/>
          <w:numId w:val="7"/>
        </w:numPr>
        <w:jc w:val="both"/>
        <w:rPr>
          <w:rFonts w:ascii="Arial" w:hAnsi="Arial" w:eastAsia="Arial" w:cs="Arial"/>
          <w:sz w:val="24"/>
          <w:szCs w:val="24"/>
        </w:rPr>
      </w:pPr>
      <w:r w:rsidRPr="005527B6">
        <w:rPr>
          <w:rFonts w:ascii="Arial" w:hAnsi="Arial" w:eastAsia="Arial" w:cs="Arial"/>
          <w:sz w:val="24"/>
          <w:szCs w:val="24"/>
        </w:rPr>
        <w:t>Ambitious, capable learners</w:t>
      </w:r>
      <w:r w:rsidRPr="005527B6" w:rsidR="00DF4B61">
        <w:rPr>
          <w:rFonts w:ascii="Arial" w:hAnsi="Arial" w:eastAsia="Arial" w:cs="Arial"/>
          <w:sz w:val="24"/>
          <w:szCs w:val="24"/>
        </w:rPr>
        <w:t>.</w:t>
      </w:r>
    </w:p>
    <w:p w:rsidRPr="005527B6" w:rsidR="00602409" w:rsidP="2E1FB90A" w:rsidRDefault="00602409" w14:paraId="14BADFA4" w14:textId="77777777">
      <w:pPr>
        <w:pStyle w:val="ListParagraph"/>
        <w:numPr>
          <w:ilvl w:val="0"/>
          <w:numId w:val="7"/>
        </w:numPr>
        <w:jc w:val="both"/>
        <w:rPr>
          <w:rFonts w:ascii="Arial" w:hAnsi="Arial" w:eastAsia="Arial" w:cs="Arial"/>
          <w:sz w:val="24"/>
          <w:szCs w:val="24"/>
        </w:rPr>
      </w:pPr>
      <w:r w:rsidRPr="005527B6">
        <w:rPr>
          <w:rFonts w:ascii="Arial" w:hAnsi="Arial" w:eastAsia="Arial" w:cs="Arial"/>
          <w:sz w:val="24"/>
          <w:szCs w:val="24"/>
        </w:rPr>
        <w:t xml:space="preserve">Enterprising, creative </w:t>
      </w:r>
      <w:r w:rsidRPr="005527B6" w:rsidR="00DF4B61">
        <w:rPr>
          <w:rFonts w:ascii="Arial" w:hAnsi="Arial" w:eastAsia="Arial" w:cs="Arial"/>
          <w:sz w:val="24"/>
          <w:szCs w:val="24"/>
        </w:rPr>
        <w:t>contributors.</w:t>
      </w:r>
    </w:p>
    <w:p w:rsidRPr="005527B6" w:rsidR="00602409" w:rsidP="2E1FB90A" w:rsidRDefault="00602409" w14:paraId="458B42E3" w14:textId="77777777">
      <w:pPr>
        <w:pStyle w:val="ListParagraph"/>
        <w:numPr>
          <w:ilvl w:val="0"/>
          <w:numId w:val="7"/>
        </w:numPr>
        <w:jc w:val="both"/>
        <w:rPr>
          <w:rFonts w:ascii="Arial" w:hAnsi="Arial" w:eastAsia="Arial" w:cs="Arial"/>
          <w:sz w:val="24"/>
          <w:szCs w:val="24"/>
        </w:rPr>
      </w:pPr>
      <w:r w:rsidRPr="005527B6">
        <w:rPr>
          <w:rFonts w:ascii="Arial" w:hAnsi="Arial" w:eastAsia="Arial" w:cs="Arial"/>
          <w:sz w:val="24"/>
          <w:szCs w:val="24"/>
        </w:rPr>
        <w:t>Healthy</w:t>
      </w:r>
      <w:r w:rsidRPr="005527B6" w:rsidR="00DF4B61">
        <w:rPr>
          <w:rFonts w:ascii="Arial" w:hAnsi="Arial" w:eastAsia="Arial" w:cs="Arial"/>
          <w:sz w:val="24"/>
          <w:szCs w:val="24"/>
        </w:rPr>
        <w:t>, confident individuals.</w:t>
      </w:r>
    </w:p>
    <w:p w:rsidR="005527B6" w:rsidP="2E1FB90A" w:rsidRDefault="005527B6" w14:paraId="291D50DE" w14:textId="77777777">
      <w:pPr>
        <w:jc w:val="both"/>
        <w:rPr>
          <w:rFonts w:ascii="Arial" w:hAnsi="Arial" w:eastAsia="Arial" w:cs="Arial"/>
          <w:b/>
          <w:bCs/>
          <w:sz w:val="24"/>
          <w:szCs w:val="24"/>
          <w:u w:val="single"/>
        </w:rPr>
      </w:pPr>
    </w:p>
    <w:p w:rsidRPr="005527B6" w:rsidR="00DF4B61" w:rsidP="2E1FB90A" w:rsidRDefault="1B3E5427" w14:paraId="47F4570D" w14:textId="47126E46">
      <w:pPr>
        <w:jc w:val="both"/>
        <w:rPr>
          <w:rFonts w:ascii="Arial" w:hAnsi="Arial" w:eastAsia="Arial" w:cs="Arial"/>
          <w:b/>
          <w:bCs/>
          <w:sz w:val="24"/>
          <w:szCs w:val="24"/>
          <w:u w:val="single"/>
        </w:rPr>
      </w:pPr>
      <w:r w:rsidRPr="005527B6">
        <w:rPr>
          <w:rFonts w:ascii="Arial" w:hAnsi="Arial" w:eastAsia="Arial" w:cs="Arial"/>
          <w:b/>
          <w:bCs/>
          <w:sz w:val="24"/>
          <w:szCs w:val="24"/>
          <w:u w:val="single"/>
        </w:rPr>
        <w:t>What Matters in Humanities?</w:t>
      </w:r>
    </w:p>
    <w:p w:rsidRPr="005527B6" w:rsidR="00DF4B61" w:rsidP="2E1FB90A" w:rsidRDefault="1B3E5427" w14:paraId="56F92777" w14:textId="3CDB6BB0">
      <w:pPr>
        <w:jc w:val="both"/>
        <w:rPr>
          <w:rFonts w:ascii="Arial" w:hAnsi="Arial" w:eastAsia="Arial" w:cs="Arial"/>
          <w:sz w:val="24"/>
          <w:szCs w:val="24"/>
        </w:rPr>
      </w:pPr>
      <w:r w:rsidRPr="005527B6">
        <w:rPr>
          <w:rFonts w:ascii="Arial" w:hAnsi="Arial" w:eastAsia="Arial" w:cs="Arial"/>
          <w:sz w:val="24"/>
          <w:szCs w:val="24"/>
        </w:rPr>
        <w:t xml:space="preserve">The Humanities Area of Learning and Experience encompasses geography; history; religion, values and ethics; business studies and social studies. These disciplines share many common themes, concepts and transferable skills, while having their own discrete body of knowledge and skills. Learners may also be introduced to other </w:t>
      </w:r>
      <w:r w:rsidRPr="005527B6">
        <w:rPr>
          <w:rFonts w:ascii="Arial" w:hAnsi="Arial" w:eastAsia="Arial" w:cs="Arial"/>
          <w:sz w:val="24"/>
          <w:szCs w:val="24"/>
        </w:rPr>
        <w:lastRenderedPageBreak/>
        <w:t>complementary disciplines, such as classics, economics, law, philosophy, politics, psychology and sociology, if and where appropriate.</w:t>
      </w:r>
    </w:p>
    <w:p w:rsidRPr="005527B6" w:rsidR="00DF4B61" w:rsidP="2E1FB90A" w:rsidRDefault="1B3E5427" w14:paraId="73BC5744" w14:textId="3E3B3182">
      <w:pPr>
        <w:jc w:val="both"/>
        <w:rPr>
          <w:rFonts w:ascii="Arial" w:hAnsi="Arial" w:eastAsia="Arial" w:cs="Arial"/>
          <w:sz w:val="24"/>
          <w:szCs w:val="24"/>
        </w:rPr>
      </w:pPr>
      <w:r w:rsidRPr="005527B6">
        <w:rPr>
          <w:rFonts w:ascii="Arial" w:hAnsi="Arial" w:eastAsia="Arial" w:cs="Arial"/>
          <w:sz w:val="24"/>
          <w:szCs w:val="24"/>
        </w:rPr>
        <w:t>What matters in this Area has been expressed in five statements which support and complement one another and should not be viewed in isolation. Together they contribute to realising the four purposes of the curriculum.</w:t>
      </w:r>
    </w:p>
    <w:p w:rsidRPr="005527B6" w:rsidR="00DF4B61" w:rsidP="2E1FB90A" w:rsidRDefault="1B3E5427" w14:paraId="0ABB3A98" w14:textId="627D73A1">
      <w:pPr>
        <w:pStyle w:val="ListParagraph"/>
        <w:numPr>
          <w:ilvl w:val="0"/>
          <w:numId w:val="5"/>
        </w:numPr>
        <w:jc w:val="both"/>
        <w:rPr>
          <w:rFonts w:ascii="Arial" w:hAnsi="Arial" w:eastAsia="Arial" w:cs="Arial"/>
          <w:sz w:val="24"/>
          <w:szCs w:val="24"/>
        </w:rPr>
      </w:pPr>
      <w:r w:rsidRPr="005527B6">
        <w:rPr>
          <w:rFonts w:ascii="Arial" w:hAnsi="Arial" w:eastAsia="Arial" w:cs="Arial"/>
          <w:sz w:val="24"/>
          <w:szCs w:val="24"/>
        </w:rPr>
        <w:t>Enquiry, exploration and investigation inspire curiosity about the world, its past, present and future.</w:t>
      </w:r>
    </w:p>
    <w:p w:rsidRPr="005527B6" w:rsidR="00DF4B61" w:rsidP="2E1FB90A" w:rsidRDefault="1B3E5427" w14:paraId="50F90950" w14:textId="5BFE6A35">
      <w:pPr>
        <w:pStyle w:val="ListParagraph"/>
        <w:numPr>
          <w:ilvl w:val="0"/>
          <w:numId w:val="5"/>
        </w:numPr>
        <w:jc w:val="both"/>
        <w:rPr>
          <w:rFonts w:ascii="Arial" w:hAnsi="Arial" w:eastAsia="Arial" w:cs="Arial"/>
          <w:sz w:val="24"/>
          <w:szCs w:val="24"/>
        </w:rPr>
      </w:pPr>
      <w:r w:rsidRPr="005527B6">
        <w:rPr>
          <w:rFonts w:ascii="Arial" w:hAnsi="Arial" w:eastAsia="Arial" w:cs="Arial"/>
          <w:sz w:val="24"/>
          <w:szCs w:val="24"/>
        </w:rPr>
        <w:t>Events and human experiences are complex, and are perceived, interpreted and represented in different ways.</w:t>
      </w:r>
    </w:p>
    <w:p w:rsidRPr="005527B6" w:rsidR="00DF4B61" w:rsidP="2E1FB90A" w:rsidRDefault="1B3E5427" w14:paraId="5EB78C93" w14:textId="752E86C2">
      <w:pPr>
        <w:pStyle w:val="ListParagraph"/>
        <w:numPr>
          <w:ilvl w:val="0"/>
          <w:numId w:val="5"/>
        </w:numPr>
        <w:jc w:val="both"/>
        <w:rPr>
          <w:rFonts w:ascii="Arial" w:hAnsi="Arial" w:eastAsia="Arial" w:cs="Arial"/>
          <w:sz w:val="24"/>
          <w:szCs w:val="24"/>
        </w:rPr>
      </w:pPr>
      <w:r w:rsidRPr="005527B6">
        <w:rPr>
          <w:rFonts w:ascii="Arial" w:hAnsi="Arial" w:eastAsia="Arial" w:cs="Arial"/>
          <w:sz w:val="24"/>
          <w:szCs w:val="24"/>
        </w:rPr>
        <w:t>Our natural world is diverse and dynamic, influenced by processes and human actions.</w:t>
      </w:r>
    </w:p>
    <w:p w:rsidRPr="005527B6" w:rsidR="00DF4B61" w:rsidP="2E1FB90A" w:rsidRDefault="1B3E5427" w14:paraId="6786E363" w14:textId="29544BD0">
      <w:pPr>
        <w:pStyle w:val="ListParagraph"/>
        <w:numPr>
          <w:ilvl w:val="0"/>
          <w:numId w:val="5"/>
        </w:numPr>
        <w:jc w:val="both"/>
        <w:rPr>
          <w:rFonts w:ascii="Arial" w:hAnsi="Arial" w:eastAsia="Arial" w:cs="Arial"/>
          <w:sz w:val="24"/>
          <w:szCs w:val="24"/>
        </w:rPr>
      </w:pPr>
      <w:r w:rsidRPr="005527B6">
        <w:rPr>
          <w:rFonts w:ascii="Arial" w:hAnsi="Arial" w:eastAsia="Arial" w:cs="Arial"/>
          <w:sz w:val="24"/>
          <w:szCs w:val="24"/>
        </w:rPr>
        <w:t>Human societies are complex and diverse, and shaped by human actions and beliefs.</w:t>
      </w:r>
    </w:p>
    <w:p w:rsidRPr="005527B6" w:rsidR="00DF4B61" w:rsidP="2E1FB90A" w:rsidRDefault="1B3E5427" w14:paraId="4AB311E5" w14:textId="23899952">
      <w:pPr>
        <w:pStyle w:val="ListParagraph"/>
        <w:numPr>
          <w:ilvl w:val="0"/>
          <w:numId w:val="5"/>
        </w:numPr>
        <w:jc w:val="both"/>
        <w:rPr>
          <w:rFonts w:ascii="Arial" w:hAnsi="Arial" w:eastAsia="Arial" w:cs="Arial"/>
          <w:sz w:val="24"/>
          <w:szCs w:val="24"/>
        </w:rPr>
      </w:pPr>
      <w:r w:rsidRPr="005527B6">
        <w:rPr>
          <w:rFonts w:ascii="Arial" w:hAnsi="Arial" w:eastAsia="Arial" w:cs="Arial"/>
          <w:sz w:val="24"/>
          <w:szCs w:val="24"/>
        </w:rPr>
        <w:t>Informed, self-aware citizens engage with the challenges and opportunities that face humanity and are able to take considered and ethical action.</w:t>
      </w:r>
    </w:p>
    <w:p w:rsidRPr="005527B6" w:rsidR="00DF4B61" w:rsidP="2E1FB90A" w:rsidRDefault="1B3E5427" w14:paraId="3E3D2834" w14:textId="537DE991">
      <w:pPr>
        <w:jc w:val="both"/>
        <w:rPr>
          <w:rFonts w:ascii="Arial" w:hAnsi="Arial" w:eastAsia="Arial" w:cs="Arial"/>
          <w:sz w:val="24"/>
          <w:szCs w:val="24"/>
        </w:rPr>
      </w:pPr>
      <w:r w:rsidRPr="005527B6">
        <w:rPr>
          <w:rFonts w:ascii="Arial" w:hAnsi="Arial" w:eastAsia="Arial" w:cs="Arial"/>
          <w:sz w:val="24"/>
          <w:szCs w:val="24"/>
        </w:rPr>
        <w:t>Each ‘what matters statement’ is further broken down and details elements particular skill strands that should be covered to achieve highly through each Progression Step (PS).</w:t>
      </w:r>
      <w:r w:rsidRPr="005527B6" w:rsidR="72518C12">
        <w:rPr>
          <w:rFonts w:ascii="Arial" w:hAnsi="Arial" w:eastAsia="Arial" w:cs="Arial"/>
          <w:sz w:val="24"/>
          <w:szCs w:val="24"/>
        </w:rPr>
        <w:t xml:space="preserve"> </w:t>
      </w:r>
      <w:r w:rsidRPr="005527B6">
        <w:rPr>
          <w:rFonts w:ascii="Arial" w:hAnsi="Arial" w:eastAsia="Arial" w:cs="Arial"/>
          <w:sz w:val="24"/>
          <w:szCs w:val="24"/>
        </w:rPr>
        <w:t>The</w:t>
      </w:r>
      <w:r w:rsidRPr="005527B6" w:rsidR="13030CE6">
        <w:rPr>
          <w:rFonts w:ascii="Arial" w:hAnsi="Arial" w:eastAsia="Arial" w:cs="Arial"/>
          <w:sz w:val="24"/>
          <w:szCs w:val="24"/>
        </w:rPr>
        <w:t xml:space="preserve"> </w:t>
      </w:r>
      <w:r w:rsidRPr="005527B6">
        <w:rPr>
          <w:rFonts w:ascii="Arial" w:hAnsi="Arial" w:eastAsia="Arial" w:cs="Arial"/>
          <w:sz w:val="24"/>
          <w:szCs w:val="24"/>
        </w:rPr>
        <w:t>what matters statements will guide and support assessment as we develop our school curriculum.  Learner progression in Humanities will be developed through the Progression Steps by experiencing and building knowledge in a range of related ideas, concepts and principles.</w:t>
      </w:r>
    </w:p>
    <w:p w:rsidRPr="005527B6" w:rsidR="00DF4B61" w:rsidP="2E1FB90A" w:rsidRDefault="00DF4B61" w14:paraId="60061E4C" w14:textId="60D4F5B7">
      <w:pPr>
        <w:jc w:val="both"/>
        <w:rPr>
          <w:rFonts w:ascii="Arial" w:hAnsi="Arial" w:eastAsia="Arial" w:cs="Arial"/>
          <w:sz w:val="24"/>
          <w:szCs w:val="24"/>
        </w:rPr>
      </w:pPr>
    </w:p>
    <w:p w:rsidRPr="005527B6" w:rsidR="00FA121C" w:rsidP="02E9F383" w:rsidRDefault="00C147A1" w14:paraId="049F31CB" w14:textId="40596740">
      <w:pPr>
        <w:jc w:val="both"/>
        <w:rPr>
          <w:rFonts w:ascii="Arial" w:hAnsi="Arial" w:eastAsia="Arial" w:cs="Arial"/>
          <w:b/>
          <w:bCs/>
          <w:sz w:val="24"/>
          <w:szCs w:val="24"/>
          <w:u w:val="single"/>
        </w:rPr>
      </w:pPr>
      <w:r w:rsidRPr="005527B6">
        <w:rPr>
          <w:rFonts w:ascii="Arial" w:hAnsi="Arial" w:eastAsia="Arial" w:cs="Arial"/>
          <w:b/>
          <w:bCs/>
          <w:sz w:val="24"/>
          <w:szCs w:val="24"/>
          <w:u w:val="single"/>
        </w:rPr>
        <w:t>Cross Curricular</w:t>
      </w:r>
      <w:r w:rsidRPr="005527B6" w:rsidR="0B3ADC99">
        <w:rPr>
          <w:rFonts w:ascii="Arial" w:hAnsi="Arial" w:eastAsia="Arial" w:cs="Arial"/>
          <w:b/>
          <w:bCs/>
          <w:sz w:val="24"/>
          <w:szCs w:val="24"/>
          <w:u w:val="single"/>
        </w:rPr>
        <w:t xml:space="preserve"> Links</w:t>
      </w:r>
    </w:p>
    <w:p w:rsidRPr="005527B6" w:rsidR="00C147A1" w:rsidP="2E1FB90A" w:rsidRDefault="00C147A1" w14:paraId="4F6CB9D8" w14:textId="684BCEAE">
      <w:pPr>
        <w:jc w:val="both"/>
        <w:rPr>
          <w:rFonts w:ascii="Arial" w:hAnsi="Arial" w:eastAsia="Arial" w:cs="Arial"/>
          <w:sz w:val="24"/>
          <w:szCs w:val="24"/>
        </w:rPr>
      </w:pPr>
      <w:r w:rsidRPr="005527B6">
        <w:rPr>
          <w:rFonts w:ascii="Arial" w:hAnsi="Arial" w:eastAsia="Arial" w:cs="Arial"/>
          <w:sz w:val="24"/>
          <w:szCs w:val="24"/>
        </w:rPr>
        <w:t xml:space="preserve">Through the cross curricular teaching of </w:t>
      </w:r>
      <w:proofErr w:type="gramStart"/>
      <w:r w:rsidRPr="005527B6">
        <w:rPr>
          <w:rFonts w:ascii="Arial" w:hAnsi="Arial" w:eastAsia="Arial" w:cs="Arial"/>
          <w:sz w:val="24"/>
          <w:szCs w:val="24"/>
        </w:rPr>
        <w:t>Humanities</w:t>
      </w:r>
      <w:proofErr w:type="gramEnd"/>
      <w:r w:rsidRPr="005527B6">
        <w:rPr>
          <w:rFonts w:ascii="Arial" w:hAnsi="Arial" w:eastAsia="Arial" w:cs="Arial"/>
          <w:sz w:val="24"/>
          <w:szCs w:val="24"/>
        </w:rPr>
        <w:t xml:space="preserve"> we also aim to improve pupils’ skil</w:t>
      </w:r>
      <w:r w:rsidRPr="005527B6" w:rsidR="00563BCB">
        <w:rPr>
          <w:rFonts w:ascii="Arial" w:hAnsi="Arial" w:eastAsia="Arial" w:cs="Arial"/>
          <w:sz w:val="24"/>
          <w:szCs w:val="24"/>
        </w:rPr>
        <w:t>ls in Literacy, Numeracy and DCF</w:t>
      </w:r>
      <w:r w:rsidRPr="005527B6">
        <w:rPr>
          <w:rFonts w:ascii="Arial" w:hAnsi="Arial" w:eastAsia="Arial" w:cs="Arial"/>
          <w:sz w:val="24"/>
          <w:szCs w:val="24"/>
        </w:rPr>
        <w:t xml:space="preserve"> as well as developing their thinking skills. </w:t>
      </w:r>
    </w:p>
    <w:p w:rsidRPr="005527B6" w:rsidR="00FA121C" w:rsidP="2E1FB90A" w:rsidRDefault="00C147A1" w14:paraId="53128261" w14:textId="12610374">
      <w:pPr>
        <w:jc w:val="both"/>
        <w:rPr>
          <w:rFonts w:ascii="Arial" w:hAnsi="Arial" w:eastAsia="Arial" w:cs="Arial"/>
          <w:sz w:val="24"/>
          <w:szCs w:val="24"/>
        </w:rPr>
      </w:pPr>
      <w:r w:rsidRPr="005527B6">
        <w:rPr>
          <w:rFonts w:ascii="Arial" w:hAnsi="Arial" w:eastAsia="Arial" w:cs="Arial"/>
          <w:b/>
          <w:bCs/>
          <w:sz w:val="24"/>
          <w:szCs w:val="24"/>
        </w:rPr>
        <w:t>Literacy links:</w:t>
      </w:r>
      <w:r w:rsidRPr="005527B6" w:rsidR="00563BCB">
        <w:rPr>
          <w:rFonts w:ascii="Arial" w:hAnsi="Arial" w:eastAsia="Arial" w:cs="Arial"/>
          <w:sz w:val="24"/>
          <w:szCs w:val="24"/>
        </w:rPr>
        <w:t xml:space="preserve">  Humanities contribute significantly to the teaching of literacy in our school by actively promoting the skills of reading, writing, speaking and listening. </w:t>
      </w:r>
      <w:r w:rsidRPr="005527B6" w:rsidR="5CB9244C">
        <w:rPr>
          <w:rFonts w:ascii="Arial" w:hAnsi="Arial" w:eastAsia="Arial" w:cs="Arial"/>
          <w:sz w:val="24"/>
          <w:szCs w:val="24"/>
        </w:rPr>
        <w:t>Pupils</w:t>
      </w:r>
      <w:r w:rsidRPr="005527B6" w:rsidR="00563BCB">
        <w:rPr>
          <w:rFonts w:ascii="Arial" w:hAnsi="Arial" w:eastAsia="Arial" w:cs="Arial"/>
          <w:sz w:val="24"/>
          <w:szCs w:val="24"/>
        </w:rPr>
        <w:t xml:space="preserve"> develop these skills in many ways including through writing and reading reports, letters, </w:t>
      </w:r>
      <w:r w:rsidRPr="005527B6" w:rsidR="00FA121C">
        <w:rPr>
          <w:rFonts w:ascii="Arial" w:hAnsi="Arial" w:eastAsia="Arial" w:cs="Arial"/>
          <w:sz w:val="24"/>
          <w:szCs w:val="24"/>
        </w:rPr>
        <w:t>diaries</w:t>
      </w:r>
      <w:r w:rsidRPr="005527B6" w:rsidR="00563BCB">
        <w:rPr>
          <w:rFonts w:ascii="Arial" w:hAnsi="Arial" w:eastAsia="Arial" w:cs="Arial"/>
          <w:sz w:val="24"/>
          <w:szCs w:val="24"/>
        </w:rPr>
        <w:t xml:space="preserve"> and explanatory texts.</w:t>
      </w:r>
    </w:p>
    <w:p w:rsidRPr="005527B6" w:rsidR="00563BCB" w:rsidP="02E9F383" w:rsidRDefault="00563BCB" w14:paraId="386F27A2" w14:textId="05314F43">
      <w:pPr>
        <w:jc w:val="both"/>
        <w:rPr>
          <w:rFonts w:ascii="Arial" w:hAnsi="Arial" w:eastAsia="Arial" w:cs="Arial"/>
          <w:sz w:val="24"/>
          <w:szCs w:val="24"/>
        </w:rPr>
      </w:pPr>
      <w:r w:rsidRPr="005527B6">
        <w:rPr>
          <w:rFonts w:ascii="Arial" w:hAnsi="Arial" w:eastAsia="Arial" w:cs="Arial"/>
          <w:b/>
          <w:bCs/>
          <w:sz w:val="24"/>
          <w:szCs w:val="24"/>
        </w:rPr>
        <w:t>Numeracy links:</w:t>
      </w:r>
      <w:r w:rsidRPr="005527B6">
        <w:rPr>
          <w:rFonts w:ascii="Arial" w:hAnsi="Arial" w:eastAsia="Arial" w:cs="Arial"/>
          <w:sz w:val="24"/>
          <w:szCs w:val="24"/>
        </w:rPr>
        <w:t xml:space="preserve">  Humanities contributes to numeracy in a variety of ways. Pupils use numbers and analytical skills, e.g. statistics, timelines.</w:t>
      </w:r>
      <w:r w:rsidRPr="005527B6" w:rsidR="3078F1E5">
        <w:rPr>
          <w:rFonts w:ascii="Arial" w:hAnsi="Arial" w:eastAsia="Arial" w:cs="Arial"/>
          <w:sz w:val="24"/>
          <w:szCs w:val="24"/>
        </w:rPr>
        <w:t xml:space="preserve"> Pupils also use</w:t>
      </w:r>
      <w:r w:rsidRPr="005527B6">
        <w:rPr>
          <w:rFonts w:ascii="Arial" w:hAnsi="Arial" w:eastAsia="Arial" w:cs="Arial"/>
          <w:sz w:val="24"/>
          <w:szCs w:val="24"/>
        </w:rPr>
        <w:t xml:space="preserve"> and apply skills needed to interpret and handle data in the form of graphs, maps and diagrams, e.g. populations of countries, map skills.</w:t>
      </w:r>
    </w:p>
    <w:p w:rsidRPr="005527B6" w:rsidR="00563BCB" w:rsidP="02E9F383" w:rsidRDefault="00563BCB" w14:paraId="2F4F45FC" w14:textId="0A370260">
      <w:pPr>
        <w:jc w:val="both"/>
        <w:rPr>
          <w:rFonts w:ascii="Arial" w:hAnsi="Arial" w:eastAsia="Arial" w:cs="Arial"/>
          <w:sz w:val="24"/>
          <w:szCs w:val="24"/>
        </w:rPr>
      </w:pPr>
      <w:r w:rsidRPr="005527B6">
        <w:rPr>
          <w:rFonts w:ascii="Arial" w:hAnsi="Arial" w:eastAsia="Arial" w:cs="Arial"/>
          <w:b/>
          <w:bCs/>
          <w:sz w:val="24"/>
          <w:szCs w:val="24"/>
        </w:rPr>
        <w:t xml:space="preserve">DCF link: </w:t>
      </w:r>
      <w:r w:rsidRPr="005527B6">
        <w:rPr>
          <w:rFonts w:ascii="Arial" w:hAnsi="Arial" w:eastAsia="Arial" w:cs="Arial"/>
          <w:sz w:val="24"/>
          <w:szCs w:val="24"/>
        </w:rPr>
        <w:t xml:space="preserve"> Humanities contributes to DCF in a variety of ways.  Pupils are able to present work through different media, </w:t>
      </w:r>
      <w:proofErr w:type="spellStart"/>
      <w:r w:rsidRPr="005527B6">
        <w:rPr>
          <w:rFonts w:ascii="Arial" w:hAnsi="Arial" w:eastAsia="Arial" w:cs="Arial"/>
          <w:sz w:val="24"/>
          <w:szCs w:val="24"/>
        </w:rPr>
        <w:t>eg.</w:t>
      </w:r>
      <w:proofErr w:type="spellEnd"/>
      <w:r w:rsidRPr="005527B6">
        <w:rPr>
          <w:rFonts w:ascii="Arial" w:hAnsi="Arial" w:eastAsia="Arial" w:cs="Arial"/>
          <w:sz w:val="24"/>
          <w:szCs w:val="24"/>
        </w:rPr>
        <w:t xml:space="preserve"> recording, </w:t>
      </w:r>
      <w:proofErr w:type="spellStart"/>
      <w:r w:rsidRPr="005527B6">
        <w:rPr>
          <w:rFonts w:ascii="Arial" w:hAnsi="Arial" w:eastAsia="Arial" w:cs="Arial"/>
          <w:sz w:val="24"/>
          <w:szCs w:val="24"/>
        </w:rPr>
        <w:t>popplets</w:t>
      </w:r>
      <w:proofErr w:type="spellEnd"/>
      <w:r w:rsidRPr="005527B6">
        <w:rPr>
          <w:rFonts w:ascii="Arial" w:hAnsi="Arial" w:eastAsia="Arial" w:cs="Arial"/>
          <w:sz w:val="24"/>
          <w:szCs w:val="24"/>
        </w:rPr>
        <w:t xml:space="preserve"> and pictures.</w:t>
      </w:r>
      <w:r w:rsidRPr="005527B6" w:rsidR="088AC124">
        <w:rPr>
          <w:rFonts w:ascii="Arial" w:hAnsi="Arial" w:eastAsia="Arial" w:cs="Arial"/>
          <w:sz w:val="24"/>
          <w:szCs w:val="24"/>
        </w:rPr>
        <w:t xml:space="preserve"> T</w:t>
      </w:r>
      <w:r w:rsidRPr="005527B6">
        <w:rPr>
          <w:rFonts w:ascii="Arial" w:hAnsi="Arial" w:eastAsia="Arial" w:cs="Arial"/>
          <w:sz w:val="24"/>
          <w:szCs w:val="24"/>
        </w:rPr>
        <w:t>hey also have the opportunity to develop research skills by using appropriate search engines.</w:t>
      </w:r>
      <w:r w:rsidRPr="005527B6" w:rsidR="1740EBEB">
        <w:rPr>
          <w:rFonts w:ascii="Arial" w:hAnsi="Arial" w:eastAsia="Arial" w:cs="Arial"/>
          <w:sz w:val="24"/>
          <w:szCs w:val="24"/>
        </w:rPr>
        <w:t xml:space="preserve"> </w:t>
      </w:r>
      <w:r w:rsidRPr="005527B6" w:rsidR="5CB9244C">
        <w:rPr>
          <w:rFonts w:ascii="Arial" w:hAnsi="Arial" w:eastAsia="Arial" w:cs="Arial"/>
          <w:sz w:val="24"/>
          <w:szCs w:val="24"/>
        </w:rPr>
        <w:t>Pupils</w:t>
      </w:r>
      <w:r w:rsidRPr="005527B6" w:rsidR="00B9045E">
        <w:rPr>
          <w:rFonts w:ascii="Arial" w:hAnsi="Arial" w:eastAsia="Arial" w:cs="Arial"/>
          <w:sz w:val="24"/>
          <w:szCs w:val="24"/>
        </w:rPr>
        <w:t xml:space="preserve"> in </w:t>
      </w:r>
      <w:r w:rsidRPr="005527B6" w:rsidR="2B3B5C12">
        <w:rPr>
          <w:rFonts w:ascii="Arial" w:hAnsi="Arial" w:eastAsia="Arial" w:cs="Arial"/>
          <w:sz w:val="24"/>
          <w:szCs w:val="24"/>
        </w:rPr>
        <w:t>Progression Step 2</w:t>
      </w:r>
      <w:r w:rsidRPr="005527B6">
        <w:rPr>
          <w:rFonts w:ascii="Arial" w:hAnsi="Arial" w:eastAsia="Arial" w:cs="Arial"/>
          <w:sz w:val="24"/>
          <w:szCs w:val="24"/>
        </w:rPr>
        <w:t xml:space="preserve"> are introduced to database production using population, religions and languages spoken.</w:t>
      </w:r>
    </w:p>
    <w:p w:rsidRPr="005527B6" w:rsidR="76E065F8" w:rsidP="02E9F383" w:rsidRDefault="76E065F8" w14:paraId="0E1DDFDE" w14:textId="38C8F095">
      <w:pPr>
        <w:jc w:val="both"/>
        <w:rPr>
          <w:rFonts w:ascii="Arial" w:hAnsi="Arial" w:eastAsia="Arial" w:cs="Arial"/>
          <w:color w:val="000000" w:themeColor="text1"/>
          <w:sz w:val="24"/>
          <w:szCs w:val="24"/>
          <w:u w:val="single"/>
        </w:rPr>
      </w:pPr>
      <w:r w:rsidRPr="005527B6">
        <w:rPr>
          <w:rFonts w:ascii="Arial" w:hAnsi="Arial" w:eastAsia="Arial" w:cs="Arial"/>
          <w:b/>
          <w:bCs/>
          <w:color w:val="000000" w:themeColor="text1"/>
          <w:sz w:val="24"/>
          <w:szCs w:val="24"/>
          <w:u w:val="single"/>
          <w:lang w:val="en-US"/>
        </w:rPr>
        <w:lastRenderedPageBreak/>
        <w:t>Differentiation and ALN</w:t>
      </w:r>
    </w:p>
    <w:p w:rsidRPr="005527B6" w:rsidR="00377F52" w:rsidP="02E9F383" w:rsidRDefault="00377F52" w14:paraId="0667B506" w14:textId="5E5DB109">
      <w:pPr>
        <w:jc w:val="both"/>
        <w:rPr>
          <w:rFonts w:ascii="Arial" w:hAnsi="Arial" w:eastAsia="Arial" w:cs="Arial"/>
          <w:sz w:val="24"/>
          <w:szCs w:val="24"/>
        </w:rPr>
      </w:pPr>
      <w:r w:rsidRPr="005527B6">
        <w:rPr>
          <w:rFonts w:ascii="Arial" w:hAnsi="Arial" w:eastAsia="Arial" w:cs="Arial"/>
          <w:sz w:val="24"/>
          <w:szCs w:val="24"/>
        </w:rPr>
        <w:t xml:space="preserve">All pupils are given chances to succeed in Humanities and the subject is taught to all pupils. </w:t>
      </w:r>
      <w:r w:rsidRPr="005527B6" w:rsidR="25FDE6CC">
        <w:rPr>
          <w:rFonts w:ascii="Arial" w:hAnsi="Arial" w:eastAsia="Arial" w:cs="Arial"/>
          <w:sz w:val="24"/>
          <w:szCs w:val="24"/>
        </w:rPr>
        <w:t>The study of Humanities will be planned to give learners a suitable range of differentiated activities appropriate to their age and abilities. Tasks will be set which challenge all learners, including the more able. For learners with ALN the task will be adjusted to appropriately support the learner within the classroom setting. The grouping of learners for practical activities will take account of their strengths and weaknesses and ensure that all take an active part in the task whilst gaining confidence.</w:t>
      </w:r>
    </w:p>
    <w:p w:rsidRPr="005527B6" w:rsidR="25FDE6CC" w:rsidP="02E9F383" w:rsidRDefault="25FDE6CC" w14:paraId="64EDDE17" w14:textId="5AD1A630">
      <w:pPr>
        <w:jc w:val="both"/>
        <w:rPr>
          <w:rFonts w:ascii="Arial" w:hAnsi="Arial" w:eastAsia="Arial" w:cs="Arial"/>
          <w:sz w:val="24"/>
          <w:szCs w:val="24"/>
        </w:rPr>
      </w:pPr>
      <w:r w:rsidRPr="005527B6">
        <w:rPr>
          <w:rFonts w:ascii="Arial" w:hAnsi="Arial" w:eastAsia="Arial" w:cs="Arial"/>
          <w:sz w:val="24"/>
          <w:szCs w:val="24"/>
        </w:rPr>
        <w:t>Teachers and Teaching Assistants will be given support and guidance to ensure that all learners achieve and progress to their individual potentials by the ALNCO.  Children who have an Individual Development Plan (IDP) will be supported as appropriate through the Additional Learning Needs Provision (ALNP)</w:t>
      </w:r>
      <w:r w:rsidRPr="005527B6" w:rsidR="38AD77D6">
        <w:rPr>
          <w:rFonts w:ascii="Arial" w:hAnsi="Arial" w:eastAsia="Arial" w:cs="Arial"/>
          <w:sz w:val="24"/>
          <w:szCs w:val="24"/>
        </w:rPr>
        <w:t>.</w:t>
      </w:r>
    </w:p>
    <w:p w:rsidRPr="005527B6" w:rsidR="02E9F383" w:rsidP="02E9F383" w:rsidRDefault="02E9F383" w14:paraId="4292078C" w14:textId="7A35F10C">
      <w:pPr>
        <w:jc w:val="both"/>
        <w:rPr>
          <w:rFonts w:ascii="Arial" w:hAnsi="Arial" w:eastAsia="Arial" w:cs="Arial"/>
          <w:sz w:val="24"/>
          <w:szCs w:val="24"/>
        </w:rPr>
      </w:pPr>
    </w:p>
    <w:p w:rsidRPr="005527B6" w:rsidR="00377F52" w:rsidP="02E9F383" w:rsidRDefault="00377F52" w14:paraId="3BED4484" w14:textId="1B0CD5DD">
      <w:pPr>
        <w:jc w:val="both"/>
        <w:rPr>
          <w:rFonts w:ascii="Arial" w:hAnsi="Arial" w:eastAsia="Arial" w:cs="Arial"/>
          <w:b/>
          <w:bCs/>
          <w:sz w:val="24"/>
          <w:szCs w:val="24"/>
          <w:u w:val="single"/>
        </w:rPr>
      </w:pPr>
      <w:r w:rsidRPr="005527B6">
        <w:rPr>
          <w:rFonts w:ascii="Arial" w:hAnsi="Arial" w:eastAsia="Arial" w:cs="Arial"/>
          <w:b/>
          <w:bCs/>
          <w:sz w:val="24"/>
          <w:szCs w:val="24"/>
          <w:u w:val="single"/>
        </w:rPr>
        <w:t>Assessment</w:t>
      </w:r>
    </w:p>
    <w:p w:rsidRPr="005527B6" w:rsidR="00377F52" w:rsidP="02E9F383" w:rsidRDefault="121D862D" w14:paraId="49C7BDC4" w14:textId="7013A142">
      <w:pPr>
        <w:jc w:val="both"/>
        <w:rPr>
          <w:rFonts w:ascii="Arial" w:hAnsi="Arial" w:eastAsia="Arial" w:cs="Arial"/>
          <w:sz w:val="24"/>
          <w:szCs w:val="24"/>
        </w:rPr>
      </w:pPr>
      <w:r w:rsidRPr="005527B6">
        <w:rPr>
          <w:rFonts w:ascii="Arial" w:hAnsi="Arial" w:eastAsia="Arial" w:cs="Arial"/>
          <w:sz w:val="24"/>
          <w:szCs w:val="24"/>
        </w:rPr>
        <w:t xml:space="preserve">The aim of assessment is for the learner to understand their next steps and take ownership of their learning. </w:t>
      </w:r>
      <w:r w:rsidRPr="005527B6" w:rsidR="5CB9244C">
        <w:rPr>
          <w:rFonts w:ascii="Arial" w:hAnsi="Arial" w:eastAsia="Arial" w:cs="Arial"/>
          <w:sz w:val="24"/>
          <w:szCs w:val="24"/>
        </w:rPr>
        <w:t>Pupils</w:t>
      </w:r>
      <w:r w:rsidRPr="005527B6" w:rsidR="00377F52">
        <w:rPr>
          <w:rFonts w:ascii="Arial" w:hAnsi="Arial" w:eastAsia="Arial" w:cs="Arial"/>
          <w:sz w:val="24"/>
          <w:szCs w:val="24"/>
        </w:rPr>
        <w:t xml:space="preserve">’ work in Humanities is assessed by making informal judgements as they are observed during each Humanities lesson. </w:t>
      </w:r>
    </w:p>
    <w:p w:rsidRPr="005527B6" w:rsidR="00377F52" w:rsidP="02E9F383" w:rsidRDefault="06435431" w14:paraId="30763864" w14:textId="791E3169">
      <w:pPr>
        <w:spacing w:after="160" w:line="259" w:lineRule="auto"/>
        <w:rPr>
          <w:rFonts w:ascii="Arial" w:hAnsi="Arial" w:eastAsia="Arial" w:cs="Arial"/>
          <w:color w:val="000000" w:themeColor="text1"/>
          <w:sz w:val="24"/>
          <w:szCs w:val="24"/>
        </w:rPr>
      </w:pPr>
      <w:r w:rsidRPr="005527B6">
        <w:rPr>
          <w:rFonts w:ascii="Arial" w:hAnsi="Arial" w:eastAsia="Arial" w:cs="Arial"/>
          <w:color w:val="000000" w:themeColor="text1"/>
          <w:sz w:val="24"/>
          <w:szCs w:val="24"/>
          <w:lang w:val="en-US"/>
        </w:rPr>
        <w:t xml:space="preserve">Much of the work done in Humanities lessons is of a practical or oral nature and, as such, recording will take many varied forms. In Nursery, Reception, Years one and two Evidence me is used to record and keep evidence.  Further up the school videos and recording are saved to the school ‘Meadow’. </w:t>
      </w:r>
    </w:p>
    <w:p w:rsidRPr="005527B6" w:rsidR="00377F52" w:rsidP="02E9F383" w:rsidRDefault="06435431" w14:paraId="3EB777E8" w14:textId="2B2D0331">
      <w:pPr>
        <w:spacing w:after="160" w:line="259" w:lineRule="auto"/>
        <w:rPr>
          <w:rFonts w:ascii="Arial" w:hAnsi="Arial" w:eastAsia="Arial" w:cs="Arial"/>
          <w:sz w:val="24"/>
          <w:szCs w:val="24"/>
        </w:rPr>
      </w:pPr>
      <w:r w:rsidRPr="005527B6">
        <w:rPr>
          <w:rFonts w:ascii="Arial" w:hAnsi="Arial" w:eastAsia="Arial" w:cs="Arial"/>
          <w:color w:val="000000" w:themeColor="text1"/>
          <w:sz w:val="24"/>
          <w:szCs w:val="24"/>
          <w:lang w:val="en-US"/>
        </w:rPr>
        <w:t>Written work is marked regularly and clearly, with a green for growth comment to improve or check understanding as an aid to progression and to celebrate achievement. When appropriate, learners may be asked to self-assess or peer assess their own or other’s work.</w:t>
      </w:r>
      <w:r w:rsidRPr="005527B6" w:rsidR="00377F52">
        <w:rPr>
          <w:rFonts w:ascii="Arial" w:hAnsi="Arial" w:eastAsia="Arial" w:cs="Arial"/>
          <w:sz w:val="24"/>
          <w:szCs w:val="24"/>
        </w:rPr>
        <w:t xml:space="preserve"> Teachers provide continuous formative feedback during lessons in line with our </w:t>
      </w:r>
      <w:r w:rsidRPr="005527B6" w:rsidR="35EFBC24">
        <w:rPr>
          <w:rFonts w:ascii="Arial" w:hAnsi="Arial" w:eastAsia="Arial" w:cs="Arial"/>
          <w:sz w:val="24"/>
          <w:szCs w:val="24"/>
        </w:rPr>
        <w:t xml:space="preserve">curriculum and Learning and </w:t>
      </w:r>
      <w:r w:rsidRPr="005527B6" w:rsidR="00377F52">
        <w:rPr>
          <w:rFonts w:ascii="Arial" w:hAnsi="Arial" w:eastAsia="Arial" w:cs="Arial"/>
          <w:sz w:val="24"/>
          <w:szCs w:val="24"/>
        </w:rPr>
        <w:t>Teaching Poli</w:t>
      </w:r>
      <w:r w:rsidRPr="005527B6" w:rsidR="0062695A">
        <w:rPr>
          <w:rFonts w:ascii="Arial" w:hAnsi="Arial" w:eastAsia="Arial" w:cs="Arial"/>
          <w:sz w:val="24"/>
          <w:szCs w:val="24"/>
        </w:rPr>
        <w:t xml:space="preserve">cy. </w:t>
      </w:r>
      <w:r w:rsidRPr="005527B6" w:rsidR="50CB977B">
        <w:rPr>
          <w:rFonts w:ascii="Arial" w:hAnsi="Arial" w:eastAsia="Arial" w:cs="Arial"/>
          <w:sz w:val="24"/>
          <w:szCs w:val="24"/>
        </w:rPr>
        <w:t>This information</w:t>
      </w:r>
      <w:r w:rsidRPr="005527B6" w:rsidR="0062695A">
        <w:rPr>
          <w:rFonts w:ascii="Arial" w:hAnsi="Arial" w:eastAsia="Arial" w:cs="Arial"/>
          <w:sz w:val="24"/>
          <w:szCs w:val="24"/>
        </w:rPr>
        <w:t xml:space="preserve"> is used to produce the end of the year,</w:t>
      </w:r>
      <w:r w:rsidRPr="005527B6" w:rsidR="00377F52">
        <w:rPr>
          <w:rFonts w:ascii="Arial" w:hAnsi="Arial" w:eastAsia="Arial" w:cs="Arial"/>
          <w:sz w:val="24"/>
          <w:szCs w:val="24"/>
        </w:rPr>
        <w:t xml:space="preserve"> summative assessment </w:t>
      </w:r>
      <w:r w:rsidRPr="005527B6" w:rsidR="0062695A">
        <w:rPr>
          <w:rFonts w:ascii="Arial" w:hAnsi="Arial" w:eastAsia="Arial" w:cs="Arial"/>
          <w:sz w:val="24"/>
          <w:szCs w:val="24"/>
        </w:rPr>
        <w:t xml:space="preserve">and </w:t>
      </w:r>
      <w:r w:rsidRPr="005527B6" w:rsidR="00377F52">
        <w:rPr>
          <w:rFonts w:ascii="Arial" w:hAnsi="Arial" w:eastAsia="Arial" w:cs="Arial"/>
          <w:sz w:val="24"/>
          <w:szCs w:val="24"/>
        </w:rPr>
        <w:t xml:space="preserve">school report. </w:t>
      </w:r>
    </w:p>
    <w:p w:rsidRPr="005527B6" w:rsidR="2E1FB90A" w:rsidP="2E1FB90A" w:rsidRDefault="2E1FB90A" w14:paraId="333834C5" w14:textId="037FA8A2">
      <w:pPr>
        <w:jc w:val="both"/>
        <w:rPr>
          <w:rFonts w:ascii="Arial" w:hAnsi="Arial" w:eastAsia="Arial" w:cs="Arial"/>
          <w:sz w:val="24"/>
          <w:szCs w:val="24"/>
        </w:rPr>
      </w:pPr>
    </w:p>
    <w:p w:rsidRPr="005527B6" w:rsidR="49E9DDEB" w:rsidP="02E9F383" w:rsidRDefault="49E9DDEB" w14:paraId="608C0EAC" w14:textId="569972BA">
      <w:pPr>
        <w:spacing w:after="160" w:line="259" w:lineRule="auto"/>
        <w:jc w:val="both"/>
        <w:rPr>
          <w:rFonts w:ascii="Arial" w:hAnsi="Arial" w:eastAsia="Arial" w:cs="Arial"/>
          <w:color w:val="000000" w:themeColor="text1"/>
          <w:sz w:val="24"/>
          <w:szCs w:val="24"/>
        </w:rPr>
      </w:pPr>
      <w:r w:rsidRPr="005527B6">
        <w:rPr>
          <w:rFonts w:ascii="Arial" w:hAnsi="Arial" w:eastAsia="Arial" w:cs="Arial"/>
          <w:b/>
          <w:bCs/>
          <w:color w:val="000000" w:themeColor="text1"/>
          <w:sz w:val="24"/>
          <w:szCs w:val="24"/>
          <w:u w:val="single"/>
          <w:lang w:val="en-US"/>
        </w:rPr>
        <w:t>Roles and Responsibilities</w:t>
      </w:r>
    </w:p>
    <w:p w:rsidRPr="005527B6" w:rsidR="49E9DDEB" w:rsidP="2E1FB90A" w:rsidRDefault="49E9DDEB" w14:paraId="6EC9B106" w14:textId="1B9920EB">
      <w:pPr>
        <w:spacing w:after="160" w:line="259" w:lineRule="auto"/>
        <w:jc w:val="both"/>
        <w:rPr>
          <w:rFonts w:ascii="Arial" w:hAnsi="Arial" w:eastAsia="Arial" w:cs="Arial"/>
          <w:color w:val="333333"/>
          <w:sz w:val="24"/>
          <w:szCs w:val="24"/>
        </w:rPr>
      </w:pPr>
      <w:r w:rsidRPr="005527B6">
        <w:rPr>
          <w:rFonts w:ascii="Arial" w:hAnsi="Arial" w:eastAsia="Arial" w:cs="Arial"/>
          <w:color w:val="333333"/>
          <w:sz w:val="24"/>
          <w:szCs w:val="24"/>
          <w:lang w:val="en-US"/>
        </w:rPr>
        <w:t xml:space="preserve">The Humanities </w:t>
      </w:r>
      <w:proofErr w:type="spellStart"/>
      <w:r w:rsidRPr="005527B6">
        <w:rPr>
          <w:rFonts w:ascii="Arial" w:hAnsi="Arial" w:eastAsia="Arial" w:cs="Arial"/>
          <w:color w:val="333333"/>
          <w:sz w:val="24"/>
          <w:szCs w:val="24"/>
          <w:lang w:val="en-US"/>
        </w:rPr>
        <w:t>AoLE</w:t>
      </w:r>
      <w:proofErr w:type="spellEnd"/>
      <w:r w:rsidRPr="005527B6">
        <w:rPr>
          <w:rFonts w:ascii="Arial" w:hAnsi="Arial" w:eastAsia="Arial" w:cs="Arial"/>
          <w:color w:val="333333"/>
          <w:sz w:val="24"/>
          <w:szCs w:val="24"/>
          <w:lang w:val="en-US"/>
        </w:rPr>
        <w:t xml:space="preserve"> is the responsibility of the whole staff and will be coordinated by an </w:t>
      </w:r>
      <w:proofErr w:type="spellStart"/>
      <w:r w:rsidRPr="005527B6">
        <w:rPr>
          <w:rFonts w:ascii="Arial" w:hAnsi="Arial" w:eastAsia="Arial" w:cs="Arial"/>
          <w:color w:val="333333"/>
          <w:sz w:val="24"/>
          <w:szCs w:val="24"/>
          <w:lang w:val="en-US"/>
        </w:rPr>
        <w:t>AoLE</w:t>
      </w:r>
      <w:proofErr w:type="spellEnd"/>
      <w:r w:rsidRPr="005527B6">
        <w:rPr>
          <w:rFonts w:ascii="Arial" w:hAnsi="Arial" w:eastAsia="Arial" w:cs="Arial"/>
          <w:color w:val="333333"/>
          <w:sz w:val="24"/>
          <w:szCs w:val="24"/>
          <w:lang w:val="en-US"/>
        </w:rPr>
        <w:t xml:space="preserve"> teacher or team. </w:t>
      </w:r>
    </w:p>
    <w:p w:rsidRPr="005527B6" w:rsidR="49E9DDEB" w:rsidP="2E1FB90A" w:rsidRDefault="49E9DDEB" w14:paraId="5A23BB96" w14:textId="540D949B">
      <w:pPr>
        <w:spacing w:after="160" w:line="259" w:lineRule="auto"/>
        <w:jc w:val="both"/>
        <w:rPr>
          <w:rFonts w:ascii="Arial" w:hAnsi="Arial" w:eastAsia="Arial" w:cs="Arial"/>
          <w:color w:val="333333"/>
          <w:sz w:val="24"/>
          <w:szCs w:val="24"/>
        </w:rPr>
      </w:pPr>
      <w:r w:rsidRPr="005527B6">
        <w:rPr>
          <w:rFonts w:ascii="Arial" w:hAnsi="Arial" w:eastAsia="Arial" w:cs="Arial"/>
          <w:color w:val="333333"/>
          <w:sz w:val="24"/>
          <w:szCs w:val="24"/>
          <w:lang w:val="en-US"/>
        </w:rPr>
        <w:t>Standards of teaching and learning will be judged using work sampling through book checks, listening to learners and the policy will be reviewed every 2 years.</w:t>
      </w:r>
    </w:p>
    <w:p w:rsidR="008159DD" w:rsidP="2E1FB90A" w:rsidRDefault="49E9DDEB" w14:paraId="57CB5501" w14:textId="77777777">
      <w:pPr>
        <w:spacing w:after="160" w:line="259" w:lineRule="auto"/>
        <w:jc w:val="both"/>
        <w:rPr>
          <w:rFonts w:ascii="Arial" w:hAnsi="Arial" w:eastAsia="Arial" w:cs="Arial"/>
          <w:color w:val="333333"/>
          <w:sz w:val="24"/>
          <w:szCs w:val="24"/>
        </w:rPr>
      </w:pPr>
      <w:r w:rsidRPr="005527B6">
        <w:rPr>
          <w:rFonts w:ascii="Arial" w:hAnsi="Arial" w:eastAsia="Arial" w:cs="Arial"/>
          <w:color w:val="333333"/>
          <w:sz w:val="24"/>
          <w:szCs w:val="24"/>
          <w:lang w:val="en-US"/>
        </w:rPr>
        <w:t xml:space="preserve">The Humanities team will oversee resources (that support the </w:t>
      </w:r>
      <w:proofErr w:type="spellStart"/>
      <w:r w:rsidRPr="005527B6">
        <w:rPr>
          <w:rFonts w:ascii="Arial" w:hAnsi="Arial" w:eastAsia="Arial" w:cs="Arial"/>
          <w:color w:val="333333"/>
          <w:sz w:val="24"/>
          <w:szCs w:val="24"/>
          <w:lang w:val="en-US"/>
        </w:rPr>
        <w:t>AoLE</w:t>
      </w:r>
      <w:proofErr w:type="spellEnd"/>
      <w:r w:rsidRPr="005527B6">
        <w:rPr>
          <w:rFonts w:ascii="Arial" w:hAnsi="Arial" w:eastAsia="Arial" w:cs="Arial"/>
          <w:color w:val="333333"/>
          <w:sz w:val="24"/>
          <w:szCs w:val="24"/>
          <w:lang w:val="en-US"/>
        </w:rPr>
        <w:t xml:space="preserve">) and will ensure they are maintained, and replacements brought within the budget allowances.  </w:t>
      </w:r>
    </w:p>
    <w:p w:rsidRPr="008159DD" w:rsidR="49E9DDEB" w:rsidP="2E1FB90A" w:rsidRDefault="49E9DDEB" w14:paraId="65A5205D" w14:textId="2D029999">
      <w:pPr>
        <w:spacing w:after="160" w:line="259" w:lineRule="auto"/>
        <w:jc w:val="both"/>
        <w:rPr>
          <w:rFonts w:ascii="Arial" w:hAnsi="Arial" w:eastAsia="Arial" w:cs="Arial"/>
          <w:color w:val="333333"/>
          <w:sz w:val="24"/>
          <w:szCs w:val="24"/>
        </w:rPr>
      </w:pPr>
      <w:r w:rsidRPr="005527B6">
        <w:rPr>
          <w:rFonts w:ascii="Arial" w:hAnsi="Arial" w:eastAsia="Arial" w:cs="Arial"/>
          <w:b/>
          <w:bCs/>
          <w:color w:val="333333"/>
          <w:sz w:val="24"/>
          <w:szCs w:val="24"/>
          <w:u w:val="single"/>
          <w:lang w:val="en-US"/>
        </w:rPr>
        <w:lastRenderedPageBreak/>
        <w:t>Resources</w:t>
      </w:r>
    </w:p>
    <w:p w:rsidR="008159DD" w:rsidP="79740FBA" w:rsidRDefault="008159DD" w14:paraId="72D6ED56" w14:textId="2C14E8FA">
      <w:pPr>
        <w:spacing w:after="160" w:line="259" w:lineRule="auto"/>
        <w:jc w:val="both"/>
        <w:rPr>
          <w:rFonts w:ascii="Arial" w:hAnsi="Arial" w:eastAsia="Arial" w:cs="Arial"/>
          <w:color w:val="333333" w:themeColor="text1"/>
          <w:sz w:val="24"/>
          <w:szCs w:val="24"/>
          <w:lang w:val="en-US"/>
        </w:rPr>
      </w:pPr>
      <w:r w:rsidRPr="79740FBA" w:rsidR="66A502DB">
        <w:rPr>
          <w:rFonts w:ascii="Arial" w:hAnsi="Arial" w:eastAsia="Arial" w:cs="Arial"/>
          <w:color w:val="333333"/>
          <w:sz w:val="24"/>
          <w:szCs w:val="24"/>
          <w:lang w:val="en-US"/>
        </w:rPr>
        <w:t>Meadowlane has a bank of resources available to all staff. Teachers are encouraged to trial new trips and special visitors to enhance the children's learning. The experiences that our learners have are currently mapped out to avoid overlap in year groups.</w:t>
      </w:r>
    </w:p>
    <w:p w:rsidR="79740FBA" w:rsidP="79740FBA" w:rsidRDefault="79740FBA" w14:paraId="324AA224" w14:textId="0850DE2E">
      <w:pPr>
        <w:pStyle w:val="Normal"/>
        <w:spacing w:after="160" w:line="259" w:lineRule="auto"/>
        <w:jc w:val="both"/>
        <w:rPr>
          <w:rFonts w:ascii="Arial" w:hAnsi="Arial" w:eastAsia="Arial" w:cs="Arial"/>
          <w:color w:val="333333"/>
          <w:sz w:val="24"/>
          <w:szCs w:val="24"/>
          <w:lang w:val="en-US"/>
        </w:rPr>
      </w:pPr>
    </w:p>
    <w:p w:rsidRPr="005527B6" w:rsidR="005527B6" w:rsidP="005527B6" w:rsidRDefault="005527B6" w14:paraId="5250BCDA" w14:textId="63DB65A2">
      <w:pPr>
        <w:spacing w:after="160" w:line="259" w:lineRule="auto"/>
        <w:rPr>
          <w:rFonts w:ascii="Arial" w:hAnsi="Arial" w:eastAsia="Arial" w:cs="Arial"/>
          <w:color w:val="000000" w:themeColor="text1"/>
          <w:sz w:val="24"/>
          <w:szCs w:val="24"/>
        </w:rPr>
      </w:pPr>
      <w:r w:rsidRPr="005527B6">
        <w:rPr>
          <w:rFonts w:ascii="Arial" w:hAnsi="Arial" w:eastAsia="Arial" w:cs="Arial"/>
          <w:color w:val="000000" w:themeColor="text1"/>
          <w:sz w:val="24"/>
          <w:szCs w:val="24"/>
          <w:lang w:val="en-US"/>
        </w:rPr>
        <w:t>This policy will be reviewed every three years, earlier if necessary</w:t>
      </w:r>
    </w:p>
    <w:p w:rsidRPr="005527B6" w:rsidR="005527B6" w:rsidP="005527B6" w:rsidRDefault="005527B6" w14:paraId="7E69CEA2" w14:textId="77777777">
      <w:pPr>
        <w:spacing w:after="160" w:line="259" w:lineRule="auto"/>
        <w:rPr>
          <w:rFonts w:ascii="Arial" w:hAnsi="Arial" w:eastAsia="Arial" w:cs="Arial"/>
          <w:color w:val="000000" w:themeColor="text1"/>
          <w:sz w:val="24"/>
          <w:szCs w:val="24"/>
        </w:rPr>
      </w:pPr>
      <w:r w:rsidRPr="005527B6">
        <w:rPr>
          <w:rFonts w:ascii="Arial" w:hAnsi="Arial" w:eastAsia="Arial" w:cs="Arial"/>
          <w:color w:val="000000" w:themeColor="text1"/>
          <w:sz w:val="24"/>
          <w:szCs w:val="24"/>
          <w:lang w:val="en-US"/>
        </w:rPr>
        <w:t>Written: February 2022</w:t>
      </w:r>
    </w:p>
    <w:p w:rsidRPr="005527B6" w:rsidR="005527B6" w:rsidP="005527B6" w:rsidRDefault="005527B6" w14:paraId="3C291C15" w14:textId="77777777">
      <w:pPr>
        <w:spacing w:after="160" w:line="259" w:lineRule="auto"/>
        <w:rPr>
          <w:rFonts w:ascii="Arial" w:hAnsi="Arial" w:eastAsia="Arial" w:cs="Arial"/>
          <w:color w:val="000000" w:themeColor="text1"/>
          <w:sz w:val="24"/>
          <w:szCs w:val="24"/>
        </w:rPr>
      </w:pPr>
      <w:r w:rsidRPr="005527B6">
        <w:rPr>
          <w:rFonts w:ascii="Arial" w:hAnsi="Arial" w:eastAsia="Arial" w:cs="Arial"/>
          <w:color w:val="000000" w:themeColor="text1"/>
          <w:sz w:val="24"/>
          <w:szCs w:val="24"/>
          <w:lang w:val="en-US"/>
        </w:rPr>
        <w:t>Review date: June 2025</w:t>
      </w:r>
    </w:p>
    <w:p w:rsidRPr="005527B6" w:rsidR="2E1FB90A" w:rsidP="2E1FB90A" w:rsidRDefault="2E1FB90A" w14:paraId="3BFEA9E9" w14:textId="60F8E6CD">
      <w:pPr>
        <w:spacing w:after="160" w:line="259" w:lineRule="auto"/>
        <w:jc w:val="both"/>
        <w:rPr>
          <w:rFonts w:ascii="Arial" w:hAnsi="Arial" w:eastAsia="Arial" w:cs="Arial"/>
          <w:color w:val="333333"/>
          <w:sz w:val="24"/>
          <w:szCs w:val="24"/>
          <w:lang w:val="en-US"/>
        </w:rPr>
      </w:pPr>
    </w:p>
    <w:p w:rsidRPr="005527B6" w:rsidR="2E1FB90A" w:rsidP="2E1FB90A" w:rsidRDefault="2E1FB90A" w14:paraId="7947F3EA" w14:textId="6C3115D8">
      <w:pPr>
        <w:jc w:val="both"/>
        <w:rPr>
          <w:rFonts w:ascii="Arial" w:hAnsi="Arial" w:eastAsia="Arial" w:cs="Arial"/>
          <w:sz w:val="24"/>
          <w:szCs w:val="24"/>
        </w:rPr>
      </w:pPr>
    </w:p>
    <w:p w:rsidRPr="005527B6" w:rsidR="00FA121C" w:rsidP="2E1FB90A" w:rsidRDefault="00FA121C" w14:paraId="0FB78278" w14:textId="77777777">
      <w:pPr>
        <w:jc w:val="both"/>
        <w:rPr>
          <w:rFonts w:ascii="Arial" w:hAnsi="Arial" w:eastAsia="Arial" w:cs="Arial"/>
          <w:b/>
          <w:bCs/>
          <w:sz w:val="24"/>
          <w:szCs w:val="24"/>
          <w:u w:val="single"/>
        </w:rPr>
      </w:pPr>
    </w:p>
    <w:p w:rsidRPr="005527B6" w:rsidR="00FA121C" w:rsidP="2E1FB90A" w:rsidRDefault="00FA121C" w14:paraId="1FC39945" w14:textId="77777777">
      <w:pPr>
        <w:jc w:val="both"/>
        <w:rPr>
          <w:rFonts w:ascii="Arial" w:hAnsi="Arial" w:eastAsia="Arial" w:cs="Arial"/>
          <w:b/>
          <w:bCs/>
          <w:sz w:val="24"/>
          <w:szCs w:val="24"/>
          <w:u w:val="single"/>
        </w:rPr>
      </w:pPr>
    </w:p>
    <w:p w:rsidRPr="005527B6" w:rsidR="00FA121C" w:rsidP="2E1FB90A" w:rsidRDefault="00FA121C" w14:paraId="0562CB0E" w14:textId="77777777">
      <w:pPr>
        <w:jc w:val="center"/>
        <w:rPr>
          <w:rFonts w:ascii="Arial" w:hAnsi="Arial" w:eastAsia="Arial" w:cs="Arial"/>
          <w:b/>
          <w:bCs/>
          <w:sz w:val="24"/>
          <w:szCs w:val="24"/>
          <w:u w:val="single"/>
        </w:rPr>
      </w:pPr>
    </w:p>
    <w:p w:rsidRPr="005527B6" w:rsidR="00FA121C" w:rsidP="2E1FB90A" w:rsidRDefault="00FA121C" w14:paraId="62EBF3C5" w14:textId="3423459F">
      <w:pPr>
        <w:jc w:val="center"/>
        <w:rPr>
          <w:rFonts w:ascii="Arial" w:hAnsi="Arial" w:eastAsia="Arial" w:cs="Arial"/>
          <w:b/>
          <w:bCs/>
          <w:sz w:val="24"/>
          <w:szCs w:val="24"/>
          <w:u w:val="single"/>
        </w:rPr>
      </w:pPr>
    </w:p>
    <w:p w:rsidRPr="005527B6" w:rsidR="2E1FB90A" w:rsidP="02E9F383" w:rsidRDefault="2E1FB90A" w14:paraId="08C16700" w14:textId="14D12530">
      <w:pPr>
        <w:rPr>
          <w:rFonts w:ascii="Arial" w:hAnsi="Arial" w:eastAsia="Arial" w:cs="Arial"/>
          <w:b/>
          <w:bCs/>
          <w:sz w:val="24"/>
          <w:szCs w:val="24"/>
        </w:rPr>
      </w:pPr>
    </w:p>
    <w:p w:rsidRPr="005527B6" w:rsidR="02E9F383" w:rsidP="02E9F383" w:rsidRDefault="02E9F383" w14:paraId="38982003" w14:textId="345D4C1C">
      <w:pPr>
        <w:rPr>
          <w:rFonts w:ascii="Arial" w:hAnsi="Arial" w:eastAsia="Arial" w:cs="Arial"/>
          <w:b/>
          <w:bCs/>
          <w:sz w:val="24"/>
          <w:szCs w:val="24"/>
        </w:rPr>
      </w:pPr>
    </w:p>
    <w:p w:rsidRPr="005527B6" w:rsidR="02E9F383" w:rsidP="02E9F383" w:rsidRDefault="02E9F383" w14:paraId="392057DB" w14:textId="4235CDF4">
      <w:pPr>
        <w:rPr>
          <w:rFonts w:ascii="Arial" w:hAnsi="Arial" w:eastAsia="Arial" w:cs="Arial"/>
          <w:b/>
          <w:bCs/>
          <w:sz w:val="24"/>
          <w:szCs w:val="24"/>
        </w:rPr>
      </w:pPr>
    </w:p>
    <w:p w:rsidRPr="005527B6" w:rsidR="02E9F383" w:rsidP="02E9F383" w:rsidRDefault="02E9F383" w14:paraId="07313A73" w14:textId="15AEB766">
      <w:pPr>
        <w:rPr>
          <w:rFonts w:ascii="Arial" w:hAnsi="Arial" w:eastAsia="Arial" w:cs="Arial"/>
          <w:b/>
          <w:bCs/>
          <w:sz w:val="24"/>
          <w:szCs w:val="24"/>
        </w:rPr>
      </w:pPr>
    </w:p>
    <w:p w:rsidRPr="005527B6" w:rsidR="02E9F383" w:rsidP="02E9F383" w:rsidRDefault="02E9F383" w14:paraId="1967F08A" w14:textId="53787616">
      <w:pPr>
        <w:rPr>
          <w:rFonts w:ascii="Arial" w:hAnsi="Arial" w:eastAsia="Arial" w:cs="Arial"/>
          <w:b/>
          <w:bCs/>
          <w:sz w:val="24"/>
          <w:szCs w:val="24"/>
        </w:rPr>
      </w:pPr>
    </w:p>
    <w:p w:rsidRPr="005527B6" w:rsidR="02E9F383" w:rsidP="02E9F383" w:rsidRDefault="02E9F383" w14:paraId="532FE8FE" w14:textId="52AA57D5">
      <w:pPr>
        <w:rPr>
          <w:rFonts w:ascii="Arial" w:hAnsi="Arial" w:eastAsia="Arial" w:cs="Arial"/>
          <w:b/>
          <w:bCs/>
          <w:sz w:val="24"/>
          <w:szCs w:val="24"/>
        </w:rPr>
      </w:pPr>
    </w:p>
    <w:p w:rsidRPr="005527B6" w:rsidR="02E9F383" w:rsidP="02E9F383" w:rsidRDefault="02E9F383" w14:paraId="7BE01681" w14:textId="26FBEC27">
      <w:pPr>
        <w:rPr>
          <w:rFonts w:ascii="Arial" w:hAnsi="Arial" w:eastAsia="Arial" w:cs="Arial"/>
          <w:b/>
          <w:bCs/>
          <w:sz w:val="24"/>
          <w:szCs w:val="24"/>
        </w:rPr>
      </w:pPr>
    </w:p>
    <w:p w:rsidRPr="005527B6" w:rsidR="02E9F383" w:rsidP="02E9F383" w:rsidRDefault="02E9F383" w14:paraId="47E7AEF6" w14:textId="27225F7F">
      <w:pPr>
        <w:rPr>
          <w:rFonts w:ascii="Arial" w:hAnsi="Arial" w:eastAsia="Arial" w:cs="Arial"/>
          <w:b/>
          <w:bCs/>
          <w:sz w:val="24"/>
          <w:szCs w:val="24"/>
        </w:rPr>
      </w:pPr>
    </w:p>
    <w:p w:rsidRPr="005527B6" w:rsidR="02E9F383" w:rsidP="02E9F383" w:rsidRDefault="02E9F383" w14:paraId="093FDF43" w14:textId="082E427D">
      <w:pPr>
        <w:rPr>
          <w:rFonts w:ascii="Arial" w:hAnsi="Arial" w:eastAsia="Arial" w:cs="Arial"/>
          <w:b/>
          <w:bCs/>
          <w:sz w:val="24"/>
          <w:szCs w:val="24"/>
        </w:rPr>
      </w:pPr>
    </w:p>
    <w:p w:rsidRPr="005527B6" w:rsidR="2E1FB90A" w:rsidP="2E1FB90A" w:rsidRDefault="2E1FB90A" w14:paraId="53023149" w14:textId="72B70CC5">
      <w:pPr>
        <w:rPr>
          <w:rFonts w:ascii="Arial" w:hAnsi="Arial" w:eastAsia="Arial" w:cs="Arial"/>
          <w:b/>
          <w:bCs/>
          <w:sz w:val="24"/>
          <w:szCs w:val="24"/>
        </w:rPr>
      </w:pPr>
    </w:p>
    <w:p w:rsidRPr="005527B6" w:rsidR="2E1FB90A" w:rsidP="2E1FB90A" w:rsidRDefault="2E1FB90A" w14:paraId="1FC39AB4" w14:textId="05315EAC">
      <w:pPr>
        <w:rPr>
          <w:rFonts w:ascii="Arial" w:hAnsi="Arial" w:eastAsia="Arial" w:cs="Arial"/>
          <w:b/>
          <w:bCs/>
          <w:sz w:val="24"/>
          <w:szCs w:val="24"/>
        </w:rPr>
      </w:pPr>
    </w:p>
    <w:p w:rsidRPr="00FA121C" w:rsidR="00377F52" w:rsidP="2E1FB90A" w:rsidRDefault="00377F52" w14:paraId="510C577A" w14:textId="620DA17C">
      <w:pPr>
        <w:rPr>
          <w:rFonts w:ascii="Arial" w:hAnsi="Arial" w:eastAsia="Arial" w:cs="Arial"/>
          <w:b/>
          <w:bCs/>
          <w:sz w:val="28"/>
          <w:szCs w:val="28"/>
        </w:rPr>
      </w:pPr>
    </w:p>
    <w:p w:rsidRPr="00FA121C" w:rsidR="00377F52" w:rsidP="2E1FB90A" w:rsidRDefault="00377F52" w14:paraId="79E9ED28" w14:textId="77777777">
      <w:pPr>
        <w:rPr>
          <w:rFonts w:ascii="Arial" w:hAnsi="Arial" w:eastAsia="Arial" w:cs="Arial"/>
          <w:b/>
          <w:bCs/>
          <w:sz w:val="28"/>
          <w:szCs w:val="28"/>
        </w:rPr>
      </w:pPr>
      <w:r w:rsidRPr="2E1FB90A">
        <w:rPr>
          <w:rFonts w:ascii="Arial" w:hAnsi="Arial" w:eastAsia="Arial" w:cs="Arial"/>
          <w:b/>
          <w:bCs/>
          <w:sz w:val="28"/>
          <w:szCs w:val="28"/>
        </w:rPr>
        <w:t xml:space="preserve">                                                                                                </w:t>
      </w:r>
    </w:p>
    <w:sectPr w:rsidRPr="00FA121C" w:rsidR="00377F52">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159DD" w14:paraId="4F9C4740" w14:textId="77777777">
      <w:pPr>
        <w:spacing w:after="0" w:line="240" w:lineRule="auto"/>
      </w:pPr>
      <w:r>
        <w:separator/>
      </w:r>
    </w:p>
  </w:endnote>
  <w:endnote w:type="continuationSeparator" w:id="0">
    <w:p w:rsidR="00000000" w:rsidRDefault="008159DD" w14:paraId="593D9E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2E9F383" w:rsidTr="02E9F383" w14:paraId="3E8CDB5C" w14:textId="77777777">
      <w:trPr>
        <w:trHeight w:val="300"/>
      </w:trPr>
      <w:tc>
        <w:tcPr>
          <w:tcW w:w="3005" w:type="dxa"/>
        </w:tcPr>
        <w:p w:rsidR="02E9F383" w:rsidP="02E9F383" w:rsidRDefault="02E9F383" w14:paraId="79ABFA75" w14:textId="7EB73173">
          <w:pPr>
            <w:pStyle w:val="Header"/>
            <w:ind w:left="-115"/>
          </w:pPr>
        </w:p>
      </w:tc>
      <w:tc>
        <w:tcPr>
          <w:tcW w:w="3005" w:type="dxa"/>
        </w:tcPr>
        <w:p w:rsidR="02E9F383" w:rsidP="02E9F383" w:rsidRDefault="02E9F383" w14:paraId="34BCE198" w14:textId="632C6CAD">
          <w:pPr>
            <w:pStyle w:val="Header"/>
            <w:jc w:val="center"/>
          </w:pPr>
        </w:p>
      </w:tc>
      <w:tc>
        <w:tcPr>
          <w:tcW w:w="3005" w:type="dxa"/>
        </w:tcPr>
        <w:p w:rsidR="02E9F383" w:rsidP="02E9F383" w:rsidRDefault="02E9F383" w14:paraId="709CF8CA" w14:textId="73233FEA">
          <w:pPr>
            <w:pStyle w:val="Header"/>
            <w:ind w:right="-115"/>
            <w:jc w:val="right"/>
          </w:pPr>
        </w:p>
      </w:tc>
    </w:tr>
  </w:tbl>
  <w:p w:rsidR="02E9F383" w:rsidP="02E9F383" w:rsidRDefault="02E9F383" w14:paraId="6EBF4871" w14:textId="494EF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159DD" w14:paraId="3A3BCB23" w14:textId="77777777">
      <w:pPr>
        <w:spacing w:after="0" w:line="240" w:lineRule="auto"/>
      </w:pPr>
      <w:r>
        <w:separator/>
      </w:r>
    </w:p>
  </w:footnote>
  <w:footnote w:type="continuationSeparator" w:id="0">
    <w:p w:rsidR="00000000" w:rsidRDefault="008159DD" w14:paraId="4993D89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2E9F383" w:rsidTr="02E9F383" w14:paraId="132FDCE0" w14:textId="77777777">
      <w:trPr>
        <w:trHeight w:val="300"/>
      </w:trPr>
      <w:tc>
        <w:tcPr>
          <w:tcW w:w="3005" w:type="dxa"/>
        </w:tcPr>
        <w:p w:rsidR="02E9F383" w:rsidP="02E9F383" w:rsidRDefault="02E9F383" w14:paraId="7C80BFC4" w14:textId="1A3003EC">
          <w:pPr>
            <w:pStyle w:val="Header"/>
            <w:ind w:left="-115"/>
          </w:pPr>
        </w:p>
      </w:tc>
      <w:tc>
        <w:tcPr>
          <w:tcW w:w="3005" w:type="dxa"/>
        </w:tcPr>
        <w:p w:rsidR="02E9F383" w:rsidP="02E9F383" w:rsidRDefault="02E9F383" w14:paraId="3DCE468A" w14:textId="59736810">
          <w:pPr>
            <w:pStyle w:val="Header"/>
            <w:jc w:val="center"/>
          </w:pPr>
        </w:p>
      </w:tc>
      <w:tc>
        <w:tcPr>
          <w:tcW w:w="3005" w:type="dxa"/>
        </w:tcPr>
        <w:p w:rsidR="02E9F383" w:rsidP="02E9F383" w:rsidRDefault="02E9F383" w14:paraId="05166428" w14:textId="501E4A35">
          <w:pPr>
            <w:pStyle w:val="Header"/>
            <w:ind w:right="-115"/>
            <w:jc w:val="right"/>
          </w:pPr>
        </w:p>
      </w:tc>
    </w:tr>
  </w:tbl>
  <w:p w:rsidR="02E9F383" w:rsidP="02E9F383" w:rsidRDefault="02E9F383" w14:paraId="064F3170" w14:textId="6EADD6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72C9F"/>
    <w:multiLevelType w:val="hybridMultilevel"/>
    <w:tmpl w:val="907EB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E055B1"/>
    <w:multiLevelType w:val="hybridMultilevel"/>
    <w:tmpl w:val="7248BBE2"/>
    <w:lvl w:ilvl="0" w:tplc="08090009">
      <w:start w:val="1"/>
      <w:numFmt w:val="bullet"/>
      <w:lvlText w:val=""/>
      <w:lvlJc w:val="left"/>
      <w:pPr>
        <w:ind w:left="780" w:hanging="360"/>
      </w:pPr>
      <w:rPr>
        <w:rFonts w:hint="default" w:ascii="Wingdings" w:hAnsi="Wingdings"/>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31B52DA7"/>
    <w:multiLevelType w:val="hybridMultilevel"/>
    <w:tmpl w:val="9036CD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B8FB330"/>
    <w:multiLevelType w:val="hybridMultilevel"/>
    <w:tmpl w:val="650857C4"/>
    <w:lvl w:ilvl="0" w:tplc="63DC51E8">
      <w:start w:val="1"/>
      <w:numFmt w:val="bullet"/>
      <w:lvlText w:val="·"/>
      <w:lvlJc w:val="left"/>
      <w:pPr>
        <w:ind w:left="720" w:hanging="360"/>
      </w:pPr>
      <w:rPr>
        <w:rFonts w:hint="default" w:ascii="Symbol" w:hAnsi="Symbol"/>
      </w:rPr>
    </w:lvl>
    <w:lvl w:ilvl="1" w:tplc="B4DE23EC">
      <w:start w:val="1"/>
      <w:numFmt w:val="bullet"/>
      <w:lvlText w:val="o"/>
      <w:lvlJc w:val="left"/>
      <w:pPr>
        <w:ind w:left="1440" w:hanging="360"/>
      </w:pPr>
      <w:rPr>
        <w:rFonts w:hint="default" w:ascii="Courier New" w:hAnsi="Courier New"/>
      </w:rPr>
    </w:lvl>
    <w:lvl w:ilvl="2" w:tplc="7B90D3DE">
      <w:start w:val="1"/>
      <w:numFmt w:val="bullet"/>
      <w:lvlText w:val=""/>
      <w:lvlJc w:val="left"/>
      <w:pPr>
        <w:ind w:left="2160" w:hanging="360"/>
      </w:pPr>
      <w:rPr>
        <w:rFonts w:hint="default" w:ascii="Wingdings" w:hAnsi="Wingdings"/>
      </w:rPr>
    </w:lvl>
    <w:lvl w:ilvl="3" w:tplc="851C13B6">
      <w:start w:val="1"/>
      <w:numFmt w:val="bullet"/>
      <w:lvlText w:val=""/>
      <w:lvlJc w:val="left"/>
      <w:pPr>
        <w:ind w:left="2880" w:hanging="360"/>
      </w:pPr>
      <w:rPr>
        <w:rFonts w:hint="default" w:ascii="Symbol" w:hAnsi="Symbol"/>
      </w:rPr>
    </w:lvl>
    <w:lvl w:ilvl="4" w:tplc="A5F40D44">
      <w:start w:val="1"/>
      <w:numFmt w:val="bullet"/>
      <w:lvlText w:val="o"/>
      <w:lvlJc w:val="left"/>
      <w:pPr>
        <w:ind w:left="3600" w:hanging="360"/>
      </w:pPr>
      <w:rPr>
        <w:rFonts w:hint="default" w:ascii="Courier New" w:hAnsi="Courier New"/>
      </w:rPr>
    </w:lvl>
    <w:lvl w:ilvl="5" w:tplc="45289FE8">
      <w:start w:val="1"/>
      <w:numFmt w:val="bullet"/>
      <w:lvlText w:val=""/>
      <w:lvlJc w:val="left"/>
      <w:pPr>
        <w:ind w:left="4320" w:hanging="360"/>
      </w:pPr>
      <w:rPr>
        <w:rFonts w:hint="default" w:ascii="Wingdings" w:hAnsi="Wingdings"/>
      </w:rPr>
    </w:lvl>
    <w:lvl w:ilvl="6" w:tplc="38020920">
      <w:start w:val="1"/>
      <w:numFmt w:val="bullet"/>
      <w:lvlText w:val=""/>
      <w:lvlJc w:val="left"/>
      <w:pPr>
        <w:ind w:left="5040" w:hanging="360"/>
      </w:pPr>
      <w:rPr>
        <w:rFonts w:hint="default" w:ascii="Symbol" w:hAnsi="Symbol"/>
      </w:rPr>
    </w:lvl>
    <w:lvl w:ilvl="7" w:tplc="4E50B4CE">
      <w:start w:val="1"/>
      <w:numFmt w:val="bullet"/>
      <w:lvlText w:val="o"/>
      <w:lvlJc w:val="left"/>
      <w:pPr>
        <w:ind w:left="5760" w:hanging="360"/>
      </w:pPr>
      <w:rPr>
        <w:rFonts w:hint="default" w:ascii="Courier New" w:hAnsi="Courier New"/>
      </w:rPr>
    </w:lvl>
    <w:lvl w:ilvl="8" w:tplc="D4321A16">
      <w:start w:val="1"/>
      <w:numFmt w:val="bullet"/>
      <w:lvlText w:val=""/>
      <w:lvlJc w:val="left"/>
      <w:pPr>
        <w:ind w:left="6480" w:hanging="360"/>
      </w:pPr>
      <w:rPr>
        <w:rFonts w:hint="default" w:ascii="Wingdings" w:hAnsi="Wingdings"/>
      </w:rPr>
    </w:lvl>
  </w:abstractNum>
  <w:abstractNum w:abstractNumId="4" w15:restartNumberingAfterBreak="0">
    <w:nsid w:val="5573F946"/>
    <w:multiLevelType w:val="hybridMultilevel"/>
    <w:tmpl w:val="0BF40056"/>
    <w:lvl w:ilvl="0" w:tplc="2166CFE8">
      <w:start w:val="1"/>
      <w:numFmt w:val="bullet"/>
      <w:lvlText w:val=""/>
      <w:lvlJc w:val="left"/>
      <w:pPr>
        <w:ind w:left="720" w:hanging="360"/>
      </w:pPr>
      <w:rPr>
        <w:rFonts w:hint="default" w:ascii="Symbol" w:hAnsi="Symbol"/>
      </w:rPr>
    </w:lvl>
    <w:lvl w:ilvl="1" w:tplc="7862B266">
      <w:start w:val="1"/>
      <w:numFmt w:val="bullet"/>
      <w:lvlText w:val="o"/>
      <w:lvlJc w:val="left"/>
      <w:pPr>
        <w:ind w:left="1440" w:hanging="360"/>
      </w:pPr>
      <w:rPr>
        <w:rFonts w:hint="default" w:ascii="Courier New" w:hAnsi="Courier New"/>
      </w:rPr>
    </w:lvl>
    <w:lvl w:ilvl="2" w:tplc="A8041E2E">
      <w:start w:val="1"/>
      <w:numFmt w:val="bullet"/>
      <w:lvlText w:val=""/>
      <w:lvlJc w:val="left"/>
      <w:pPr>
        <w:ind w:left="2160" w:hanging="360"/>
      </w:pPr>
      <w:rPr>
        <w:rFonts w:hint="default" w:ascii="Wingdings" w:hAnsi="Wingdings"/>
      </w:rPr>
    </w:lvl>
    <w:lvl w:ilvl="3" w:tplc="48B490DE">
      <w:start w:val="1"/>
      <w:numFmt w:val="bullet"/>
      <w:lvlText w:val=""/>
      <w:lvlJc w:val="left"/>
      <w:pPr>
        <w:ind w:left="2880" w:hanging="360"/>
      </w:pPr>
      <w:rPr>
        <w:rFonts w:hint="default" w:ascii="Symbol" w:hAnsi="Symbol"/>
      </w:rPr>
    </w:lvl>
    <w:lvl w:ilvl="4" w:tplc="1E3C4230">
      <w:start w:val="1"/>
      <w:numFmt w:val="bullet"/>
      <w:lvlText w:val="o"/>
      <w:lvlJc w:val="left"/>
      <w:pPr>
        <w:ind w:left="3600" w:hanging="360"/>
      </w:pPr>
      <w:rPr>
        <w:rFonts w:hint="default" w:ascii="Courier New" w:hAnsi="Courier New"/>
      </w:rPr>
    </w:lvl>
    <w:lvl w:ilvl="5" w:tplc="A266C812">
      <w:start w:val="1"/>
      <w:numFmt w:val="bullet"/>
      <w:lvlText w:val=""/>
      <w:lvlJc w:val="left"/>
      <w:pPr>
        <w:ind w:left="4320" w:hanging="360"/>
      </w:pPr>
      <w:rPr>
        <w:rFonts w:hint="default" w:ascii="Wingdings" w:hAnsi="Wingdings"/>
      </w:rPr>
    </w:lvl>
    <w:lvl w:ilvl="6" w:tplc="192AC352">
      <w:start w:val="1"/>
      <w:numFmt w:val="bullet"/>
      <w:lvlText w:val=""/>
      <w:lvlJc w:val="left"/>
      <w:pPr>
        <w:ind w:left="5040" w:hanging="360"/>
      </w:pPr>
      <w:rPr>
        <w:rFonts w:hint="default" w:ascii="Symbol" w:hAnsi="Symbol"/>
      </w:rPr>
    </w:lvl>
    <w:lvl w:ilvl="7" w:tplc="C6C06F98">
      <w:start w:val="1"/>
      <w:numFmt w:val="bullet"/>
      <w:lvlText w:val="o"/>
      <w:lvlJc w:val="left"/>
      <w:pPr>
        <w:ind w:left="5760" w:hanging="360"/>
      </w:pPr>
      <w:rPr>
        <w:rFonts w:hint="default" w:ascii="Courier New" w:hAnsi="Courier New"/>
      </w:rPr>
    </w:lvl>
    <w:lvl w:ilvl="8" w:tplc="AAB678F4">
      <w:start w:val="1"/>
      <w:numFmt w:val="bullet"/>
      <w:lvlText w:val=""/>
      <w:lvlJc w:val="left"/>
      <w:pPr>
        <w:ind w:left="6480" w:hanging="360"/>
      </w:pPr>
      <w:rPr>
        <w:rFonts w:hint="default" w:ascii="Wingdings" w:hAnsi="Wingdings"/>
      </w:rPr>
    </w:lvl>
  </w:abstractNum>
  <w:abstractNum w:abstractNumId="5" w15:restartNumberingAfterBreak="0">
    <w:nsid w:val="5CC6D301"/>
    <w:multiLevelType w:val="hybridMultilevel"/>
    <w:tmpl w:val="535AFD14"/>
    <w:lvl w:ilvl="0" w:tplc="AD447D70">
      <w:start w:val="1"/>
      <w:numFmt w:val="bullet"/>
      <w:lvlText w:val=""/>
      <w:lvlJc w:val="left"/>
      <w:pPr>
        <w:ind w:left="720" w:hanging="360"/>
      </w:pPr>
      <w:rPr>
        <w:rFonts w:hint="default" w:ascii="Symbol" w:hAnsi="Symbol"/>
      </w:rPr>
    </w:lvl>
    <w:lvl w:ilvl="1" w:tplc="9B4EAE68">
      <w:start w:val="1"/>
      <w:numFmt w:val="bullet"/>
      <w:lvlText w:val="o"/>
      <w:lvlJc w:val="left"/>
      <w:pPr>
        <w:ind w:left="1440" w:hanging="360"/>
      </w:pPr>
      <w:rPr>
        <w:rFonts w:hint="default" w:ascii="Courier New" w:hAnsi="Courier New"/>
      </w:rPr>
    </w:lvl>
    <w:lvl w:ilvl="2" w:tplc="3F843A6A">
      <w:start w:val="1"/>
      <w:numFmt w:val="bullet"/>
      <w:lvlText w:val=""/>
      <w:lvlJc w:val="left"/>
      <w:pPr>
        <w:ind w:left="2160" w:hanging="360"/>
      </w:pPr>
      <w:rPr>
        <w:rFonts w:hint="default" w:ascii="Wingdings" w:hAnsi="Wingdings"/>
      </w:rPr>
    </w:lvl>
    <w:lvl w:ilvl="3" w:tplc="7F0A1480">
      <w:start w:val="1"/>
      <w:numFmt w:val="bullet"/>
      <w:lvlText w:val=""/>
      <w:lvlJc w:val="left"/>
      <w:pPr>
        <w:ind w:left="2880" w:hanging="360"/>
      </w:pPr>
      <w:rPr>
        <w:rFonts w:hint="default" w:ascii="Symbol" w:hAnsi="Symbol"/>
      </w:rPr>
    </w:lvl>
    <w:lvl w:ilvl="4" w:tplc="FA10EDBA">
      <w:start w:val="1"/>
      <w:numFmt w:val="bullet"/>
      <w:lvlText w:val="o"/>
      <w:lvlJc w:val="left"/>
      <w:pPr>
        <w:ind w:left="3600" w:hanging="360"/>
      </w:pPr>
      <w:rPr>
        <w:rFonts w:hint="default" w:ascii="Courier New" w:hAnsi="Courier New"/>
      </w:rPr>
    </w:lvl>
    <w:lvl w:ilvl="5" w:tplc="879E2E16">
      <w:start w:val="1"/>
      <w:numFmt w:val="bullet"/>
      <w:lvlText w:val=""/>
      <w:lvlJc w:val="left"/>
      <w:pPr>
        <w:ind w:left="4320" w:hanging="360"/>
      </w:pPr>
      <w:rPr>
        <w:rFonts w:hint="default" w:ascii="Wingdings" w:hAnsi="Wingdings"/>
      </w:rPr>
    </w:lvl>
    <w:lvl w:ilvl="6" w:tplc="6FCA19FA">
      <w:start w:val="1"/>
      <w:numFmt w:val="bullet"/>
      <w:lvlText w:val=""/>
      <w:lvlJc w:val="left"/>
      <w:pPr>
        <w:ind w:left="5040" w:hanging="360"/>
      </w:pPr>
      <w:rPr>
        <w:rFonts w:hint="default" w:ascii="Symbol" w:hAnsi="Symbol"/>
      </w:rPr>
    </w:lvl>
    <w:lvl w:ilvl="7" w:tplc="E20EF6E4">
      <w:start w:val="1"/>
      <w:numFmt w:val="bullet"/>
      <w:lvlText w:val="o"/>
      <w:lvlJc w:val="left"/>
      <w:pPr>
        <w:ind w:left="5760" w:hanging="360"/>
      </w:pPr>
      <w:rPr>
        <w:rFonts w:hint="default" w:ascii="Courier New" w:hAnsi="Courier New"/>
      </w:rPr>
    </w:lvl>
    <w:lvl w:ilvl="8" w:tplc="213C47D0">
      <w:start w:val="1"/>
      <w:numFmt w:val="bullet"/>
      <w:lvlText w:val=""/>
      <w:lvlJc w:val="left"/>
      <w:pPr>
        <w:ind w:left="6480" w:hanging="360"/>
      </w:pPr>
      <w:rPr>
        <w:rFonts w:hint="default" w:ascii="Wingdings" w:hAnsi="Wingdings"/>
      </w:rPr>
    </w:lvl>
  </w:abstractNum>
  <w:abstractNum w:abstractNumId="6" w15:restartNumberingAfterBreak="0">
    <w:nsid w:val="70908543"/>
    <w:multiLevelType w:val="hybridMultilevel"/>
    <w:tmpl w:val="4B3EEC2A"/>
    <w:lvl w:ilvl="0" w:tplc="BF04A938">
      <w:start w:val="1"/>
      <w:numFmt w:val="bullet"/>
      <w:lvlText w:val="·"/>
      <w:lvlJc w:val="left"/>
      <w:pPr>
        <w:ind w:left="720" w:hanging="360"/>
      </w:pPr>
      <w:rPr>
        <w:rFonts w:hint="default" w:ascii="Symbol" w:hAnsi="Symbol"/>
      </w:rPr>
    </w:lvl>
    <w:lvl w:ilvl="1" w:tplc="3528B010">
      <w:start w:val="1"/>
      <w:numFmt w:val="bullet"/>
      <w:lvlText w:val="o"/>
      <w:lvlJc w:val="left"/>
      <w:pPr>
        <w:ind w:left="1440" w:hanging="360"/>
      </w:pPr>
      <w:rPr>
        <w:rFonts w:hint="default" w:ascii="Courier New" w:hAnsi="Courier New"/>
      </w:rPr>
    </w:lvl>
    <w:lvl w:ilvl="2" w:tplc="E86618BC">
      <w:start w:val="1"/>
      <w:numFmt w:val="bullet"/>
      <w:lvlText w:val=""/>
      <w:lvlJc w:val="left"/>
      <w:pPr>
        <w:ind w:left="2160" w:hanging="360"/>
      </w:pPr>
      <w:rPr>
        <w:rFonts w:hint="default" w:ascii="Wingdings" w:hAnsi="Wingdings"/>
      </w:rPr>
    </w:lvl>
    <w:lvl w:ilvl="3" w:tplc="32F64E26">
      <w:start w:val="1"/>
      <w:numFmt w:val="bullet"/>
      <w:lvlText w:val=""/>
      <w:lvlJc w:val="left"/>
      <w:pPr>
        <w:ind w:left="2880" w:hanging="360"/>
      </w:pPr>
      <w:rPr>
        <w:rFonts w:hint="default" w:ascii="Symbol" w:hAnsi="Symbol"/>
      </w:rPr>
    </w:lvl>
    <w:lvl w:ilvl="4" w:tplc="9A9A6E1C">
      <w:start w:val="1"/>
      <w:numFmt w:val="bullet"/>
      <w:lvlText w:val="o"/>
      <w:lvlJc w:val="left"/>
      <w:pPr>
        <w:ind w:left="3600" w:hanging="360"/>
      </w:pPr>
      <w:rPr>
        <w:rFonts w:hint="default" w:ascii="Courier New" w:hAnsi="Courier New"/>
      </w:rPr>
    </w:lvl>
    <w:lvl w:ilvl="5" w:tplc="9BD0F7A8">
      <w:start w:val="1"/>
      <w:numFmt w:val="bullet"/>
      <w:lvlText w:val=""/>
      <w:lvlJc w:val="left"/>
      <w:pPr>
        <w:ind w:left="4320" w:hanging="360"/>
      </w:pPr>
      <w:rPr>
        <w:rFonts w:hint="default" w:ascii="Wingdings" w:hAnsi="Wingdings"/>
      </w:rPr>
    </w:lvl>
    <w:lvl w:ilvl="6" w:tplc="85C08942">
      <w:start w:val="1"/>
      <w:numFmt w:val="bullet"/>
      <w:lvlText w:val=""/>
      <w:lvlJc w:val="left"/>
      <w:pPr>
        <w:ind w:left="5040" w:hanging="360"/>
      </w:pPr>
      <w:rPr>
        <w:rFonts w:hint="default" w:ascii="Symbol" w:hAnsi="Symbol"/>
      </w:rPr>
    </w:lvl>
    <w:lvl w:ilvl="7" w:tplc="35A4328E">
      <w:start w:val="1"/>
      <w:numFmt w:val="bullet"/>
      <w:lvlText w:val="o"/>
      <w:lvlJc w:val="left"/>
      <w:pPr>
        <w:ind w:left="5760" w:hanging="360"/>
      </w:pPr>
      <w:rPr>
        <w:rFonts w:hint="default" w:ascii="Courier New" w:hAnsi="Courier New"/>
      </w:rPr>
    </w:lvl>
    <w:lvl w:ilvl="8" w:tplc="D2DA846A">
      <w:start w:val="1"/>
      <w:numFmt w:val="bullet"/>
      <w:lvlText w:val=""/>
      <w:lvlJc w:val="left"/>
      <w:pPr>
        <w:ind w:left="6480" w:hanging="360"/>
      </w:pPr>
      <w:rPr>
        <w:rFonts w:hint="default" w:ascii="Wingdings" w:hAnsi="Wingdings"/>
      </w:rPr>
    </w:lvl>
  </w:abstractNum>
  <w:abstractNum w:abstractNumId="7" w15:restartNumberingAfterBreak="0">
    <w:nsid w:val="71D9696F"/>
    <w:multiLevelType w:val="hybridMultilevel"/>
    <w:tmpl w:val="466E368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0ECC90"/>
    <w:multiLevelType w:val="hybridMultilevel"/>
    <w:tmpl w:val="61AED49A"/>
    <w:lvl w:ilvl="0" w:tplc="904C56E8">
      <w:start w:val="1"/>
      <w:numFmt w:val="bullet"/>
      <w:lvlText w:val="·"/>
      <w:lvlJc w:val="left"/>
      <w:pPr>
        <w:ind w:left="720" w:hanging="360"/>
      </w:pPr>
      <w:rPr>
        <w:rFonts w:hint="default" w:ascii="Symbol" w:hAnsi="Symbol"/>
      </w:rPr>
    </w:lvl>
    <w:lvl w:ilvl="1" w:tplc="78E8EC80">
      <w:start w:val="1"/>
      <w:numFmt w:val="bullet"/>
      <w:lvlText w:val="o"/>
      <w:lvlJc w:val="left"/>
      <w:pPr>
        <w:ind w:left="1440" w:hanging="360"/>
      </w:pPr>
      <w:rPr>
        <w:rFonts w:hint="default" w:ascii="Courier New" w:hAnsi="Courier New"/>
      </w:rPr>
    </w:lvl>
    <w:lvl w:ilvl="2" w:tplc="910267B0">
      <w:start w:val="1"/>
      <w:numFmt w:val="bullet"/>
      <w:lvlText w:val=""/>
      <w:lvlJc w:val="left"/>
      <w:pPr>
        <w:ind w:left="2160" w:hanging="360"/>
      </w:pPr>
      <w:rPr>
        <w:rFonts w:hint="default" w:ascii="Wingdings" w:hAnsi="Wingdings"/>
      </w:rPr>
    </w:lvl>
    <w:lvl w:ilvl="3" w:tplc="69764ECE">
      <w:start w:val="1"/>
      <w:numFmt w:val="bullet"/>
      <w:lvlText w:val=""/>
      <w:lvlJc w:val="left"/>
      <w:pPr>
        <w:ind w:left="2880" w:hanging="360"/>
      </w:pPr>
      <w:rPr>
        <w:rFonts w:hint="default" w:ascii="Symbol" w:hAnsi="Symbol"/>
      </w:rPr>
    </w:lvl>
    <w:lvl w:ilvl="4" w:tplc="940C2202">
      <w:start w:val="1"/>
      <w:numFmt w:val="bullet"/>
      <w:lvlText w:val="o"/>
      <w:lvlJc w:val="left"/>
      <w:pPr>
        <w:ind w:left="3600" w:hanging="360"/>
      </w:pPr>
      <w:rPr>
        <w:rFonts w:hint="default" w:ascii="Courier New" w:hAnsi="Courier New"/>
      </w:rPr>
    </w:lvl>
    <w:lvl w:ilvl="5" w:tplc="EF529E5A">
      <w:start w:val="1"/>
      <w:numFmt w:val="bullet"/>
      <w:lvlText w:val=""/>
      <w:lvlJc w:val="left"/>
      <w:pPr>
        <w:ind w:left="4320" w:hanging="360"/>
      </w:pPr>
      <w:rPr>
        <w:rFonts w:hint="default" w:ascii="Wingdings" w:hAnsi="Wingdings"/>
      </w:rPr>
    </w:lvl>
    <w:lvl w:ilvl="6" w:tplc="6DE697F8">
      <w:start w:val="1"/>
      <w:numFmt w:val="bullet"/>
      <w:lvlText w:val=""/>
      <w:lvlJc w:val="left"/>
      <w:pPr>
        <w:ind w:left="5040" w:hanging="360"/>
      </w:pPr>
      <w:rPr>
        <w:rFonts w:hint="default" w:ascii="Symbol" w:hAnsi="Symbol"/>
      </w:rPr>
    </w:lvl>
    <w:lvl w:ilvl="7" w:tplc="7602ADF6">
      <w:start w:val="1"/>
      <w:numFmt w:val="bullet"/>
      <w:lvlText w:val="o"/>
      <w:lvlJc w:val="left"/>
      <w:pPr>
        <w:ind w:left="5760" w:hanging="360"/>
      </w:pPr>
      <w:rPr>
        <w:rFonts w:hint="default" w:ascii="Courier New" w:hAnsi="Courier New"/>
      </w:rPr>
    </w:lvl>
    <w:lvl w:ilvl="8" w:tplc="660E96CA">
      <w:start w:val="1"/>
      <w:numFmt w:val="bullet"/>
      <w:lvlText w:val=""/>
      <w:lvlJc w:val="left"/>
      <w:pPr>
        <w:ind w:left="6480" w:hanging="360"/>
      </w:pPr>
      <w:rPr>
        <w:rFonts w:hint="default" w:ascii="Wingdings" w:hAnsi="Wingdings"/>
      </w:rPr>
    </w:lvl>
  </w:abstractNum>
  <w:abstractNum w:abstractNumId="9" w15:restartNumberingAfterBreak="0">
    <w:nsid w:val="7F1E0300"/>
    <w:multiLevelType w:val="hybridMultilevel"/>
    <w:tmpl w:val="6E1A5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6"/>
  </w:num>
  <w:num w:numId="3">
    <w:abstractNumId w:val="8"/>
  </w:num>
  <w:num w:numId="4">
    <w:abstractNumId w:val="3"/>
  </w:num>
  <w:num w:numId="5">
    <w:abstractNumId w:val="4"/>
  </w:num>
  <w:num w:numId="6">
    <w:abstractNumId w:val="9"/>
  </w:num>
  <w:num w:numId="7">
    <w:abstractNumId w:val="7"/>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7A1"/>
    <w:rsid w:val="00050429"/>
    <w:rsid w:val="001A4620"/>
    <w:rsid w:val="001B2B1E"/>
    <w:rsid w:val="00223A7C"/>
    <w:rsid w:val="00377F52"/>
    <w:rsid w:val="005527B6"/>
    <w:rsid w:val="00563BCB"/>
    <w:rsid w:val="005725B4"/>
    <w:rsid w:val="00602409"/>
    <w:rsid w:val="00606FB3"/>
    <w:rsid w:val="006084F4"/>
    <w:rsid w:val="0062695A"/>
    <w:rsid w:val="00781B8A"/>
    <w:rsid w:val="008159DD"/>
    <w:rsid w:val="00A13650"/>
    <w:rsid w:val="00B9045E"/>
    <w:rsid w:val="00C147A1"/>
    <w:rsid w:val="00D11DF9"/>
    <w:rsid w:val="00D201F3"/>
    <w:rsid w:val="00DF4B61"/>
    <w:rsid w:val="00FA121C"/>
    <w:rsid w:val="01001C2F"/>
    <w:rsid w:val="02B36797"/>
    <w:rsid w:val="02E9F383"/>
    <w:rsid w:val="032257E3"/>
    <w:rsid w:val="03D8D457"/>
    <w:rsid w:val="044C3521"/>
    <w:rsid w:val="0625A663"/>
    <w:rsid w:val="06435431"/>
    <w:rsid w:val="06A5719D"/>
    <w:rsid w:val="06AE27E8"/>
    <w:rsid w:val="088AC124"/>
    <w:rsid w:val="0A471BA5"/>
    <w:rsid w:val="0B3ADC99"/>
    <w:rsid w:val="0B81990B"/>
    <w:rsid w:val="0BC4BE1B"/>
    <w:rsid w:val="0D3CAC75"/>
    <w:rsid w:val="0DCADF42"/>
    <w:rsid w:val="0ED87CD6"/>
    <w:rsid w:val="0EEC3F91"/>
    <w:rsid w:val="1025A355"/>
    <w:rsid w:val="11535F8D"/>
    <w:rsid w:val="121D862D"/>
    <w:rsid w:val="13030CE6"/>
    <w:rsid w:val="1547BE5A"/>
    <w:rsid w:val="16E38EBB"/>
    <w:rsid w:val="1740EBEB"/>
    <w:rsid w:val="1997A705"/>
    <w:rsid w:val="1B3E5427"/>
    <w:rsid w:val="1C410E95"/>
    <w:rsid w:val="1D83D788"/>
    <w:rsid w:val="2090E0FF"/>
    <w:rsid w:val="20ACFDB9"/>
    <w:rsid w:val="20B36240"/>
    <w:rsid w:val="21880889"/>
    <w:rsid w:val="2460D1E0"/>
    <w:rsid w:val="25FDE6CC"/>
    <w:rsid w:val="260499D1"/>
    <w:rsid w:val="2785653B"/>
    <w:rsid w:val="296A02D0"/>
    <w:rsid w:val="29FE5049"/>
    <w:rsid w:val="2AF4985A"/>
    <w:rsid w:val="2B3B5C12"/>
    <w:rsid w:val="2BC4DDED"/>
    <w:rsid w:val="2BF28621"/>
    <w:rsid w:val="2C54D47F"/>
    <w:rsid w:val="2C9068BB"/>
    <w:rsid w:val="2CECB14B"/>
    <w:rsid w:val="2E1FB90A"/>
    <w:rsid w:val="2EA29ACD"/>
    <w:rsid w:val="2EAE028A"/>
    <w:rsid w:val="2F0CB1F0"/>
    <w:rsid w:val="3078F1E5"/>
    <w:rsid w:val="30D9E089"/>
    <w:rsid w:val="31643827"/>
    <w:rsid w:val="31EA13AE"/>
    <w:rsid w:val="3423EB12"/>
    <w:rsid w:val="34AD2F17"/>
    <w:rsid w:val="3521B470"/>
    <w:rsid w:val="35814931"/>
    <w:rsid w:val="35EFBC24"/>
    <w:rsid w:val="3634C5E3"/>
    <w:rsid w:val="37F0E0E3"/>
    <w:rsid w:val="38AD77D6"/>
    <w:rsid w:val="391AF951"/>
    <w:rsid w:val="3A1C6199"/>
    <w:rsid w:val="3C8ADF0A"/>
    <w:rsid w:val="3CE6D347"/>
    <w:rsid w:val="3DA0B304"/>
    <w:rsid w:val="3E208948"/>
    <w:rsid w:val="4245AED5"/>
    <w:rsid w:val="44C6D736"/>
    <w:rsid w:val="4547FF62"/>
    <w:rsid w:val="45B3B26F"/>
    <w:rsid w:val="478B5D49"/>
    <w:rsid w:val="47D016CF"/>
    <w:rsid w:val="481B1B0C"/>
    <w:rsid w:val="48EB5331"/>
    <w:rsid w:val="49253AEB"/>
    <w:rsid w:val="492626F3"/>
    <w:rsid w:val="49E9DDEB"/>
    <w:rsid w:val="4A872392"/>
    <w:rsid w:val="4B07B791"/>
    <w:rsid w:val="4D7E2288"/>
    <w:rsid w:val="4E3F5853"/>
    <w:rsid w:val="4E4745D9"/>
    <w:rsid w:val="4F5A94B5"/>
    <w:rsid w:val="50744DB4"/>
    <w:rsid w:val="50CB977B"/>
    <w:rsid w:val="51B37414"/>
    <w:rsid w:val="521FF826"/>
    <w:rsid w:val="5446D32B"/>
    <w:rsid w:val="54C31207"/>
    <w:rsid w:val="5500B2E8"/>
    <w:rsid w:val="562ED698"/>
    <w:rsid w:val="58E20572"/>
    <w:rsid w:val="590176FB"/>
    <w:rsid w:val="5A10B2BE"/>
    <w:rsid w:val="5A9510F6"/>
    <w:rsid w:val="5CB9244C"/>
    <w:rsid w:val="5F3016B3"/>
    <w:rsid w:val="5FC5934E"/>
    <w:rsid w:val="604B5315"/>
    <w:rsid w:val="608626D7"/>
    <w:rsid w:val="60D3D49A"/>
    <w:rsid w:val="60DCE49E"/>
    <w:rsid w:val="617336C7"/>
    <w:rsid w:val="61950A65"/>
    <w:rsid w:val="6267B775"/>
    <w:rsid w:val="6274CA7B"/>
    <w:rsid w:val="6516C0A3"/>
    <w:rsid w:val="65E0AD42"/>
    <w:rsid w:val="66A502DB"/>
    <w:rsid w:val="66B29104"/>
    <w:rsid w:val="66F5685B"/>
    <w:rsid w:val="67756175"/>
    <w:rsid w:val="68DEE67F"/>
    <w:rsid w:val="6A7AB6E0"/>
    <w:rsid w:val="6A9CB21E"/>
    <w:rsid w:val="6C5CA0AE"/>
    <w:rsid w:val="6DEAC308"/>
    <w:rsid w:val="6E47CC19"/>
    <w:rsid w:val="6E6974D8"/>
    <w:rsid w:val="6F4E2803"/>
    <w:rsid w:val="7003D68C"/>
    <w:rsid w:val="70E9F864"/>
    <w:rsid w:val="71E41EE3"/>
    <w:rsid w:val="72518C12"/>
    <w:rsid w:val="728EC6D1"/>
    <w:rsid w:val="72BF52F5"/>
    <w:rsid w:val="76E065F8"/>
    <w:rsid w:val="77787CF1"/>
    <w:rsid w:val="79740FBA"/>
    <w:rsid w:val="79A413B6"/>
    <w:rsid w:val="7A342721"/>
    <w:rsid w:val="7B17C7B9"/>
    <w:rsid w:val="7B8B0129"/>
    <w:rsid w:val="7C2996CB"/>
    <w:rsid w:val="7CBB0B7E"/>
    <w:rsid w:val="7EFC8521"/>
    <w:rsid w:val="7F644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EC7480"/>
  <w15:docId w15:val="{0CE69BF2-5C92-4411-BFD5-9C3572A76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06FB3"/>
    <w:pPr>
      <w:ind w:left="720"/>
      <w:contextualSpacing/>
    </w:pPr>
  </w:style>
  <w:style w:type="table" w:styleId="TableGrid">
    <w:name w:val="Table Grid"/>
    <w:basedOn w:val="TableNormal"/>
    <w:uiPriority w:val="59"/>
    <w:rsid w:val="00223A7C"/>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005527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SharedWithUsers xmlns="c0b59a76-9586-4eea-bd48-1b579a94dd0b">
      <UserInfo>
        <DisplayName>Chloe Ford</DisplayName>
        <AccountId>10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9A5D29-C76E-440F-A986-C55D86DEED91}">
  <ds:schemaRefs>
    <ds:schemaRef ds:uri="http://purl.org/dc/terms/"/>
    <ds:schemaRef ds:uri="http://schemas.openxmlformats.org/package/2006/metadata/core-properties"/>
    <ds:schemaRef ds:uri="http://schemas.microsoft.com/office/2006/documentManagement/types"/>
    <ds:schemaRef ds:uri="b623c6c6-14c4-4ea3-acf9-e0457572c5ab"/>
    <ds:schemaRef ds:uri="http://purl.org/dc/elements/1.1/"/>
    <ds:schemaRef ds:uri="http://schemas.microsoft.com/office/2006/metadata/properties"/>
    <ds:schemaRef ds:uri="http://schemas.microsoft.com/office/infopath/2007/PartnerControls"/>
    <ds:schemaRef ds:uri="c0b59a76-9586-4eea-bd48-1b579a94dd0b"/>
    <ds:schemaRef ds:uri="http://www.w3.org/XML/1998/namespace"/>
    <ds:schemaRef ds:uri="http://purl.org/dc/dcmitype/"/>
  </ds:schemaRefs>
</ds:datastoreItem>
</file>

<file path=customXml/itemProps2.xml><?xml version="1.0" encoding="utf-8"?>
<ds:datastoreItem xmlns:ds="http://schemas.openxmlformats.org/officeDocument/2006/customXml" ds:itemID="{473E32B1-B6A0-4A24-A815-3EBFE530BC53}">
  <ds:schemaRefs>
    <ds:schemaRef ds:uri="http://schemas.microsoft.com/sharepoint/v3/contenttype/forms"/>
  </ds:schemaRefs>
</ds:datastoreItem>
</file>

<file path=customXml/itemProps3.xml><?xml version="1.0" encoding="utf-8"?>
<ds:datastoreItem xmlns:ds="http://schemas.openxmlformats.org/officeDocument/2006/customXml" ds:itemID="{EF4DDED6-5811-4F54-8C76-72A81947C71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City of Cardiff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Mussa</dc:creator>
  <cp:lastModifiedBy>Lucy Mogford</cp:lastModifiedBy>
  <cp:revision>3</cp:revision>
  <dcterms:created xsi:type="dcterms:W3CDTF">2023-02-27T11:57:00Z</dcterms:created>
  <dcterms:modified xsi:type="dcterms:W3CDTF">2023-11-13T11:22:14Z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